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4D80" w:rsidRPr="008F4D80" w:rsidRDefault="008F4D80" w:rsidP="008F4D80">
      <w:pPr>
        <w:spacing w:after="0" w:line="240" w:lineRule="auto"/>
        <w:jc w:val="center"/>
        <w:rPr>
          <w:rFonts w:ascii="Times New Roman" w:hAnsi="Times New Roman"/>
          <w:b/>
          <w:bCs/>
          <w:sz w:val="24"/>
          <w:szCs w:val="24"/>
          <w:lang w:val="uk-UA"/>
        </w:rPr>
      </w:pPr>
      <w:r w:rsidRPr="008F4D80">
        <w:rPr>
          <w:rFonts w:ascii="Times New Roman" w:hAnsi="Times New Roman"/>
          <w:b/>
          <w:bCs/>
          <w:caps/>
          <w:noProof/>
          <w:sz w:val="24"/>
          <w:szCs w:val="24"/>
        </w:rPr>
        <w:t>ПРОФЕСІЙНО - ТЕХНІЧНЕ УЧИЛИЩЕ №14 СМТ. ВОРОНОВИЦЯ</w:t>
      </w:r>
    </w:p>
    <w:tbl>
      <w:tblPr>
        <w:tblpPr w:leftFromText="180" w:rightFromText="180" w:vertAnchor="page" w:horzAnchor="margin" w:tblpY="2395"/>
        <w:tblW w:w="946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788"/>
        <w:gridCol w:w="4680"/>
      </w:tblGrid>
      <w:tr w:rsidR="00B647F9" w:rsidRPr="000966EC" w:rsidTr="00B647F9">
        <w:trPr>
          <w:trHeight w:val="540"/>
        </w:trPr>
        <w:tc>
          <w:tcPr>
            <w:tcW w:w="4788" w:type="dxa"/>
            <w:tcBorders>
              <w:top w:val="nil"/>
              <w:left w:val="nil"/>
              <w:bottom w:val="nil"/>
              <w:right w:val="nil"/>
            </w:tcBorders>
          </w:tcPr>
          <w:p w:rsidR="00B647F9" w:rsidRPr="000966EC" w:rsidRDefault="00B647F9" w:rsidP="00B647F9">
            <w:pPr>
              <w:spacing w:after="0" w:line="240" w:lineRule="auto"/>
              <w:rPr>
                <w:rFonts w:ascii="Times New Roman" w:hAnsi="Times New Roman"/>
                <w:b/>
                <w:bCs/>
                <w:sz w:val="24"/>
                <w:szCs w:val="24"/>
                <w:lang w:val="uk-UA"/>
              </w:rPr>
            </w:pPr>
          </w:p>
        </w:tc>
        <w:tc>
          <w:tcPr>
            <w:tcW w:w="4680" w:type="dxa"/>
            <w:tcBorders>
              <w:top w:val="nil"/>
              <w:left w:val="nil"/>
              <w:bottom w:val="nil"/>
              <w:right w:val="nil"/>
            </w:tcBorders>
          </w:tcPr>
          <w:p w:rsidR="00B647F9" w:rsidRPr="000966EC" w:rsidRDefault="00B647F9" w:rsidP="00B647F9">
            <w:pPr>
              <w:spacing w:after="0" w:line="240" w:lineRule="auto"/>
              <w:ind w:left="17"/>
              <w:jc w:val="center"/>
              <w:rPr>
                <w:rFonts w:ascii="Times New Roman" w:hAnsi="Times New Roman"/>
                <w:b/>
                <w:bCs/>
                <w:sz w:val="24"/>
                <w:szCs w:val="24"/>
                <w:lang w:val="uk-UA"/>
              </w:rPr>
            </w:pPr>
          </w:p>
        </w:tc>
      </w:tr>
      <w:tr w:rsidR="00B647F9" w:rsidRPr="000966EC" w:rsidTr="00B647F9">
        <w:tc>
          <w:tcPr>
            <w:tcW w:w="4788" w:type="dxa"/>
            <w:tcBorders>
              <w:top w:val="nil"/>
              <w:left w:val="nil"/>
              <w:bottom w:val="nil"/>
              <w:right w:val="nil"/>
            </w:tcBorders>
          </w:tcPr>
          <w:p w:rsidR="00B647F9" w:rsidRPr="000966EC" w:rsidRDefault="00B647F9" w:rsidP="00B647F9">
            <w:pPr>
              <w:spacing w:after="0" w:line="240" w:lineRule="auto"/>
              <w:rPr>
                <w:rFonts w:ascii="Times New Roman" w:hAnsi="Times New Roman"/>
                <w:b/>
                <w:bCs/>
                <w:sz w:val="24"/>
                <w:szCs w:val="24"/>
                <w:lang w:val="uk-UA"/>
              </w:rPr>
            </w:pPr>
          </w:p>
        </w:tc>
        <w:tc>
          <w:tcPr>
            <w:tcW w:w="4680" w:type="dxa"/>
            <w:tcBorders>
              <w:top w:val="nil"/>
              <w:left w:val="nil"/>
              <w:bottom w:val="nil"/>
              <w:right w:val="nil"/>
            </w:tcBorders>
            <w:vAlign w:val="bottom"/>
          </w:tcPr>
          <w:p w:rsidR="00B647F9" w:rsidRPr="00144625" w:rsidRDefault="00B647F9" w:rsidP="00B647F9">
            <w:pPr>
              <w:widowControl w:val="0"/>
              <w:suppressAutoHyphens/>
              <w:autoSpaceDE w:val="0"/>
              <w:spacing w:after="0" w:line="240" w:lineRule="auto"/>
              <w:jc w:val="right"/>
              <w:rPr>
                <w:rFonts w:ascii="Times New Roman" w:eastAsia="Times New Roman" w:hAnsi="Times New Roman"/>
                <w:b/>
                <w:bCs/>
                <w:sz w:val="24"/>
                <w:szCs w:val="24"/>
                <w:lang w:val="uk-UA" w:eastAsia="zh-CN"/>
              </w:rPr>
            </w:pPr>
            <w:r w:rsidRPr="00144625">
              <w:rPr>
                <w:rFonts w:ascii="Times New Roman" w:eastAsia="Times New Roman" w:hAnsi="Times New Roman"/>
                <w:b/>
                <w:bCs/>
                <w:sz w:val="24"/>
                <w:szCs w:val="24"/>
                <w:lang w:val="uk-UA" w:eastAsia="zh-CN"/>
              </w:rPr>
              <w:t xml:space="preserve">ЗАТВЕРДЖЕНО РІШЕННЯМ </w:t>
            </w:r>
          </w:p>
          <w:p w:rsidR="00B647F9" w:rsidRDefault="00B647F9" w:rsidP="00B647F9">
            <w:pPr>
              <w:spacing w:after="0" w:line="240" w:lineRule="auto"/>
              <w:ind w:left="17"/>
              <w:jc w:val="right"/>
              <w:rPr>
                <w:rFonts w:ascii="Times New Roman" w:eastAsia="Times New Roman" w:hAnsi="Times New Roman"/>
                <w:b/>
                <w:bCs/>
                <w:sz w:val="24"/>
                <w:szCs w:val="24"/>
                <w:lang w:val="uk-UA" w:eastAsia="zh-CN"/>
              </w:rPr>
            </w:pPr>
            <w:r w:rsidRPr="00144625">
              <w:rPr>
                <w:rFonts w:ascii="Times New Roman" w:eastAsia="Times New Roman" w:hAnsi="Times New Roman"/>
                <w:b/>
                <w:bCs/>
                <w:sz w:val="24"/>
                <w:szCs w:val="24"/>
                <w:lang w:val="uk-UA" w:eastAsia="zh-CN"/>
              </w:rPr>
              <w:t>УПОВНОВАЖЕНОЇ ОСОБИ</w:t>
            </w:r>
          </w:p>
          <w:p w:rsidR="00B647F9" w:rsidRDefault="00B647F9" w:rsidP="00B647F9">
            <w:pPr>
              <w:spacing w:after="0" w:line="240" w:lineRule="auto"/>
              <w:ind w:left="17"/>
              <w:jc w:val="right"/>
              <w:rPr>
                <w:rFonts w:ascii="Times New Roman" w:eastAsia="Times New Roman" w:hAnsi="Times New Roman"/>
                <w:b/>
                <w:bCs/>
                <w:sz w:val="24"/>
                <w:szCs w:val="24"/>
                <w:lang w:val="uk-UA" w:eastAsia="zh-CN"/>
              </w:rPr>
            </w:pPr>
            <w:r w:rsidRPr="00144625">
              <w:rPr>
                <w:rFonts w:ascii="Times New Roman" w:eastAsia="Times New Roman" w:hAnsi="Times New Roman"/>
                <w:b/>
                <w:bCs/>
                <w:sz w:val="24"/>
                <w:szCs w:val="24"/>
                <w:lang w:val="uk-UA" w:eastAsia="zh-CN"/>
              </w:rPr>
              <w:t xml:space="preserve"> </w:t>
            </w:r>
          </w:p>
          <w:p w:rsidR="00B647F9" w:rsidRDefault="00B647F9" w:rsidP="00B647F9">
            <w:pPr>
              <w:spacing w:after="0" w:line="240" w:lineRule="auto"/>
              <w:ind w:left="17"/>
              <w:jc w:val="right"/>
              <w:rPr>
                <w:rFonts w:ascii="Times New Roman" w:hAnsi="Times New Roman"/>
                <w:b/>
                <w:bCs/>
                <w:sz w:val="24"/>
                <w:szCs w:val="24"/>
                <w:lang w:val="uk-UA"/>
              </w:rPr>
            </w:pPr>
            <w:r w:rsidRPr="00144625">
              <w:rPr>
                <w:rFonts w:ascii="Times New Roman" w:eastAsia="Times New Roman" w:hAnsi="Times New Roman"/>
                <w:b/>
                <w:bCs/>
                <w:sz w:val="24"/>
                <w:szCs w:val="24"/>
                <w:lang w:val="uk-UA" w:eastAsia="zh-CN"/>
              </w:rPr>
              <w:t>від «</w:t>
            </w:r>
            <w:r w:rsidR="00104A91">
              <w:rPr>
                <w:rFonts w:ascii="Times New Roman" w:eastAsia="Times New Roman" w:hAnsi="Times New Roman"/>
                <w:b/>
                <w:bCs/>
                <w:sz w:val="24"/>
                <w:szCs w:val="24"/>
                <w:lang w:val="uk-UA" w:eastAsia="zh-CN"/>
              </w:rPr>
              <w:t>19</w:t>
            </w:r>
            <w:r w:rsidRPr="00144625">
              <w:rPr>
                <w:rFonts w:ascii="Times New Roman" w:eastAsia="Times New Roman" w:hAnsi="Times New Roman"/>
                <w:b/>
                <w:bCs/>
                <w:sz w:val="24"/>
                <w:szCs w:val="24"/>
                <w:lang w:val="uk-UA" w:eastAsia="zh-CN"/>
              </w:rPr>
              <w:t xml:space="preserve">» </w:t>
            </w:r>
            <w:r>
              <w:rPr>
                <w:rFonts w:ascii="Times New Roman" w:eastAsia="Times New Roman" w:hAnsi="Times New Roman"/>
                <w:b/>
                <w:bCs/>
                <w:sz w:val="24"/>
                <w:szCs w:val="24"/>
                <w:lang w:val="uk-UA" w:eastAsia="zh-CN"/>
              </w:rPr>
              <w:t>серпня</w:t>
            </w:r>
            <w:r w:rsidRPr="00144625">
              <w:rPr>
                <w:rFonts w:ascii="Times New Roman" w:eastAsia="Times New Roman" w:hAnsi="Times New Roman"/>
                <w:b/>
                <w:bCs/>
                <w:sz w:val="24"/>
                <w:szCs w:val="24"/>
                <w:lang w:val="uk-UA" w:eastAsia="zh-CN"/>
              </w:rPr>
              <w:t xml:space="preserve"> 2024 року</w:t>
            </w:r>
          </w:p>
          <w:p w:rsidR="00B647F9" w:rsidRPr="000966EC" w:rsidRDefault="00B647F9" w:rsidP="00B647F9">
            <w:pPr>
              <w:spacing w:after="0" w:line="240" w:lineRule="auto"/>
              <w:ind w:left="17"/>
              <w:jc w:val="right"/>
              <w:rPr>
                <w:rFonts w:ascii="Times New Roman" w:hAnsi="Times New Roman"/>
                <w:b/>
                <w:bCs/>
                <w:sz w:val="24"/>
                <w:szCs w:val="24"/>
                <w:lang w:val="uk-UA"/>
              </w:rPr>
            </w:pPr>
            <w:r w:rsidRPr="00144625">
              <w:rPr>
                <w:rFonts w:ascii="Times New Roman" w:hAnsi="Times New Roman"/>
                <w:b/>
                <w:bCs/>
                <w:sz w:val="24"/>
                <w:szCs w:val="24"/>
                <w:lang w:val="uk-UA"/>
              </w:rPr>
              <w:t>УПОВНОВАЖЕНА ОСОБА</w:t>
            </w:r>
          </w:p>
        </w:tc>
      </w:tr>
      <w:tr w:rsidR="00B647F9" w:rsidRPr="000966EC" w:rsidTr="00B647F9">
        <w:tc>
          <w:tcPr>
            <w:tcW w:w="4788" w:type="dxa"/>
            <w:tcBorders>
              <w:top w:val="nil"/>
              <w:left w:val="nil"/>
              <w:bottom w:val="nil"/>
              <w:right w:val="nil"/>
            </w:tcBorders>
          </w:tcPr>
          <w:p w:rsidR="00B647F9" w:rsidRPr="000966EC" w:rsidRDefault="00B647F9" w:rsidP="00B647F9">
            <w:pPr>
              <w:spacing w:after="0" w:line="240" w:lineRule="auto"/>
              <w:rPr>
                <w:rFonts w:ascii="Times New Roman" w:hAnsi="Times New Roman"/>
                <w:b/>
                <w:bCs/>
                <w:sz w:val="24"/>
                <w:szCs w:val="24"/>
                <w:lang w:val="uk-UA"/>
              </w:rPr>
            </w:pPr>
          </w:p>
        </w:tc>
        <w:tc>
          <w:tcPr>
            <w:tcW w:w="4680" w:type="dxa"/>
            <w:tcBorders>
              <w:top w:val="nil"/>
              <w:left w:val="nil"/>
              <w:bottom w:val="nil"/>
              <w:right w:val="nil"/>
            </w:tcBorders>
          </w:tcPr>
          <w:p w:rsidR="00B647F9" w:rsidRPr="000966EC" w:rsidRDefault="00B647F9" w:rsidP="00B647F9">
            <w:pPr>
              <w:spacing w:after="0" w:line="240" w:lineRule="auto"/>
              <w:jc w:val="right"/>
              <w:rPr>
                <w:rFonts w:ascii="Times New Roman" w:hAnsi="Times New Roman"/>
                <w:b/>
                <w:sz w:val="24"/>
                <w:szCs w:val="24"/>
                <w:lang w:val="uk-UA"/>
              </w:rPr>
            </w:pPr>
            <w:r>
              <w:rPr>
                <w:rFonts w:ascii="Times New Roman" w:hAnsi="Times New Roman"/>
                <w:b/>
                <w:sz w:val="24"/>
                <w:szCs w:val="24"/>
                <w:lang w:val="uk-UA"/>
              </w:rPr>
              <w:t xml:space="preserve">Ірина ПЕТРЕНКО </w:t>
            </w:r>
          </w:p>
          <w:p w:rsidR="00B647F9" w:rsidRPr="000966EC" w:rsidRDefault="00B647F9" w:rsidP="00B647F9">
            <w:pPr>
              <w:spacing w:after="0" w:line="240" w:lineRule="auto"/>
              <w:jc w:val="right"/>
              <w:rPr>
                <w:rFonts w:ascii="Times New Roman" w:hAnsi="Times New Roman"/>
                <w:b/>
                <w:bCs/>
                <w:sz w:val="24"/>
                <w:szCs w:val="24"/>
                <w:lang w:val="uk-UA"/>
              </w:rPr>
            </w:pPr>
          </w:p>
        </w:tc>
      </w:tr>
    </w:tbl>
    <w:p w:rsidR="008F4D80" w:rsidRPr="008F4D80" w:rsidRDefault="008F4D80" w:rsidP="008F4D80">
      <w:pPr>
        <w:spacing w:after="0" w:line="240" w:lineRule="auto"/>
        <w:jc w:val="center"/>
        <w:rPr>
          <w:rFonts w:ascii="Times New Roman" w:hAnsi="Times New Roman"/>
          <w:b/>
          <w:sz w:val="24"/>
          <w:szCs w:val="24"/>
          <w:lang w:val="uk-UA"/>
        </w:rPr>
      </w:pPr>
    </w:p>
    <w:p w:rsidR="008F4D80" w:rsidRPr="008F4D80" w:rsidRDefault="008F4D80" w:rsidP="008F4D80">
      <w:pPr>
        <w:spacing w:after="0" w:line="240" w:lineRule="auto"/>
        <w:jc w:val="center"/>
        <w:rPr>
          <w:rFonts w:ascii="Times New Roman" w:hAnsi="Times New Roman"/>
          <w:b/>
          <w:sz w:val="24"/>
          <w:szCs w:val="24"/>
          <w:lang w:val="uk-UA"/>
        </w:rPr>
      </w:pPr>
    </w:p>
    <w:p w:rsidR="00B647F9" w:rsidRDefault="00B647F9" w:rsidP="008F4D80">
      <w:pPr>
        <w:spacing w:after="0" w:line="240" w:lineRule="auto"/>
        <w:jc w:val="center"/>
        <w:rPr>
          <w:rFonts w:ascii="Times New Roman" w:hAnsi="Times New Roman"/>
          <w:b/>
          <w:sz w:val="24"/>
          <w:szCs w:val="24"/>
          <w:lang w:val="uk-UA"/>
        </w:rPr>
      </w:pPr>
    </w:p>
    <w:p w:rsidR="00B647F9" w:rsidRDefault="00B647F9" w:rsidP="00B647F9">
      <w:pPr>
        <w:spacing w:after="0" w:line="240" w:lineRule="auto"/>
        <w:jc w:val="center"/>
        <w:rPr>
          <w:rFonts w:ascii="Times New Roman" w:hAnsi="Times New Roman"/>
          <w:b/>
          <w:bCs/>
          <w:sz w:val="32"/>
          <w:szCs w:val="32"/>
          <w:lang w:val="uk-UA"/>
        </w:rPr>
      </w:pPr>
    </w:p>
    <w:p w:rsidR="00B647F9" w:rsidRDefault="00B647F9" w:rsidP="00B647F9">
      <w:pPr>
        <w:spacing w:after="0" w:line="240" w:lineRule="auto"/>
        <w:jc w:val="center"/>
        <w:rPr>
          <w:rFonts w:ascii="Times New Roman" w:hAnsi="Times New Roman"/>
          <w:b/>
          <w:bCs/>
          <w:sz w:val="32"/>
          <w:szCs w:val="32"/>
          <w:lang w:val="uk-UA"/>
        </w:rPr>
      </w:pPr>
    </w:p>
    <w:p w:rsidR="00B647F9" w:rsidRDefault="00B647F9" w:rsidP="00B647F9">
      <w:pPr>
        <w:spacing w:after="0" w:line="240" w:lineRule="auto"/>
        <w:jc w:val="center"/>
        <w:rPr>
          <w:rFonts w:ascii="Times New Roman" w:hAnsi="Times New Roman"/>
          <w:b/>
          <w:bCs/>
          <w:sz w:val="32"/>
          <w:szCs w:val="32"/>
          <w:lang w:val="uk-UA"/>
        </w:rPr>
      </w:pPr>
    </w:p>
    <w:p w:rsidR="00B647F9" w:rsidRPr="000966EC" w:rsidRDefault="00B647F9" w:rsidP="00B647F9">
      <w:pPr>
        <w:spacing w:after="0" w:line="240" w:lineRule="auto"/>
        <w:jc w:val="center"/>
        <w:rPr>
          <w:rFonts w:ascii="Times New Roman" w:hAnsi="Times New Roman"/>
          <w:b/>
          <w:bCs/>
          <w:sz w:val="32"/>
          <w:szCs w:val="32"/>
          <w:lang w:val="uk-UA"/>
        </w:rPr>
      </w:pPr>
      <w:r w:rsidRPr="000966EC">
        <w:rPr>
          <w:rFonts w:ascii="Times New Roman" w:hAnsi="Times New Roman"/>
          <w:b/>
          <w:bCs/>
          <w:sz w:val="32"/>
          <w:szCs w:val="32"/>
          <w:lang w:val="uk-UA"/>
        </w:rPr>
        <w:t>ТЕНДЕРНА ДОКУМЕНТАЦІЯ</w:t>
      </w:r>
    </w:p>
    <w:p w:rsidR="00B647F9" w:rsidRPr="000966EC" w:rsidRDefault="00B647F9" w:rsidP="00B647F9">
      <w:pPr>
        <w:spacing w:after="0" w:line="240" w:lineRule="auto"/>
        <w:rPr>
          <w:rFonts w:ascii="Times New Roman" w:hAnsi="Times New Roman"/>
          <w:b/>
          <w:bCs/>
          <w:sz w:val="24"/>
          <w:szCs w:val="24"/>
          <w:lang w:val="uk-UA"/>
        </w:rPr>
      </w:pPr>
    </w:p>
    <w:p w:rsidR="00B647F9" w:rsidRPr="000966EC" w:rsidRDefault="00B647F9" w:rsidP="00B647F9">
      <w:pPr>
        <w:spacing w:after="0" w:line="240" w:lineRule="auto"/>
        <w:jc w:val="center"/>
        <w:rPr>
          <w:rFonts w:ascii="Times New Roman" w:hAnsi="Times New Roman"/>
          <w:b/>
          <w:sz w:val="24"/>
          <w:szCs w:val="24"/>
          <w:lang w:val="uk-UA"/>
        </w:rPr>
      </w:pPr>
      <w:r w:rsidRPr="000966EC">
        <w:rPr>
          <w:rFonts w:ascii="Times New Roman" w:hAnsi="Times New Roman"/>
          <w:b/>
          <w:sz w:val="24"/>
          <w:szCs w:val="24"/>
          <w:lang w:val="uk-UA"/>
        </w:rPr>
        <w:t xml:space="preserve">згідно предмету закупівлі: </w:t>
      </w:r>
    </w:p>
    <w:p w:rsidR="00B647F9" w:rsidRDefault="00B647F9" w:rsidP="00B647F9">
      <w:pPr>
        <w:spacing w:after="0" w:line="240" w:lineRule="auto"/>
        <w:rPr>
          <w:rFonts w:ascii="Times New Roman" w:hAnsi="Times New Roman"/>
          <w:b/>
          <w:sz w:val="24"/>
          <w:szCs w:val="24"/>
          <w:lang w:val="uk-UA"/>
        </w:rPr>
      </w:pPr>
    </w:p>
    <w:p w:rsidR="008F4D80" w:rsidRPr="008F4D80" w:rsidRDefault="008F4D80" w:rsidP="008F4D80">
      <w:pPr>
        <w:spacing w:after="0" w:line="240" w:lineRule="auto"/>
        <w:jc w:val="center"/>
        <w:rPr>
          <w:rFonts w:ascii="Times New Roman" w:hAnsi="Times New Roman"/>
          <w:b/>
          <w:sz w:val="24"/>
          <w:szCs w:val="24"/>
          <w:lang w:val="uk-UA"/>
        </w:rPr>
      </w:pPr>
      <w:r w:rsidRPr="008F4D80">
        <w:rPr>
          <w:rFonts w:ascii="Times New Roman" w:hAnsi="Times New Roman"/>
          <w:b/>
          <w:sz w:val="24"/>
          <w:szCs w:val="24"/>
          <w:lang w:val="uk-UA"/>
        </w:rPr>
        <w:t>«Бензин А-95 (талони); Дизельне паливо (талони) (код ДК 021:2015 «Єдиний закупівельний словник» - 09130000-9 - Нафта і дистиляти)»</w:t>
      </w:r>
    </w:p>
    <w:p w:rsidR="008F4D80" w:rsidRPr="008F4D80" w:rsidRDefault="008F4D80" w:rsidP="008F4D80">
      <w:pPr>
        <w:spacing w:after="0" w:line="240" w:lineRule="auto"/>
        <w:jc w:val="center"/>
        <w:rPr>
          <w:rFonts w:ascii="Times New Roman" w:hAnsi="Times New Roman"/>
          <w:bCs/>
          <w:i/>
          <w:sz w:val="24"/>
          <w:szCs w:val="24"/>
          <w:lang w:val="uk-UA"/>
        </w:rPr>
      </w:pPr>
      <w:r w:rsidRPr="008F4D80">
        <w:rPr>
          <w:rFonts w:ascii="Times New Roman" w:hAnsi="Times New Roman"/>
          <w:bCs/>
          <w:i/>
          <w:sz w:val="24"/>
          <w:szCs w:val="24"/>
          <w:lang w:val="uk-UA"/>
        </w:rPr>
        <w:t>Деталізований CPV код та його назва</w:t>
      </w:r>
    </w:p>
    <w:p w:rsidR="008F4D80" w:rsidRPr="008F4D80" w:rsidRDefault="008F4D80" w:rsidP="008F4D80">
      <w:pPr>
        <w:spacing w:after="0" w:line="240" w:lineRule="auto"/>
        <w:jc w:val="center"/>
        <w:rPr>
          <w:rFonts w:ascii="Times New Roman" w:hAnsi="Times New Roman"/>
          <w:bCs/>
          <w:i/>
          <w:sz w:val="24"/>
          <w:szCs w:val="24"/>
          <w:lang w:val="uk-UA"/>
        </w:rPr>
      </w:pPr>
      <w:r w:rsidRPr="008F4D80">
        <w:rPr>
          <w:rFonts w:ascii="Times New Roman" w:hAnsi="Times New Roman"/>
          <w:bCs/>
          <w:i/>
          <w:sz w:val="24"/>
          <w:szCs w:val="24"/>
          <w:lang w:val="uk-UA"/>
        </w:rPr>
        <w:t xml:space="preserve">ДК 021:2015 - 09132000-3 – Бензин </w:t>
      </w:r>
    </w:p>
    <w:p w:rsidR="008F4D80" w:rsidRDefault="008F4D80" w:rsidP="008F4D80">
      <w:pPr>
        <w:spacing w:after="0" w:line="240" w:lineRule="auto"/>
        <w:jc w:val="center"/>
        <w:rPr>
          <w:rFonts w:ascii="Times New Roman" w:hAnsi="Times New Roman"/>
          <w:bCs/>
          <w:i/>
          <w:sz w:val="24"/>
          <w:szCs w:val="24"/>
          <w:lang w:val="uk-UA"/>
        </w:rPr>
      </w:pPr>
      <w:r w:rsidRPr="008F4D80">
        <w:rPr>
          <w:rFonts w:ascii="Times New Roman" w:hAnsi="Times New Roman"/>
          <w:bCs/>
          <w:i/>
          <w:sz w:val="24"/>
          <w:szCs w:val="24"/>
          <w:lang w:val="uk-UA"/>
        </w:rPr>
        <w:t>ДК 021:2015 - 09134200-9 – Дизельне паливо</w:t>
      </w:r>
    </w:p>
    <w:p w:rsidR="008F4D80" w:rsidRDefault="008F4D80" w:rsidP="008F4D80">
      <w:pPr>
        <w:spacing w:after="0" w:line="240" w:lineRule="auto"/>
        <w:jc w:val="center"/>
        <w:rPr>
          <w:rFonts w:ascii="Times New Roman" w:hAnsi="Times New Roman"/>
          <w:bCs/>
          <w:i/>
          <w:sz w:val="24"/>
          <w:szCs w:val="24"/>
          <w:lang w:val="uk-UA"/>
        </w:rPr>
      </w:pPr>
    </w:p>
    <w:p w:rsidR="00B647F9" w:rsidRPr="00B40E6A" w:rsidRDefault="00B647F9" w:rsidP="00B647F9">
      <w:pPr>
        <w:spacing w:after="0" w:line="240" w:lineRule="auto"/>
        <w:jc w:val="center"/>
        <w:rPr>
          <w:rFonts w:ascii="Times New Roman" w:hAnsi="Times New Roman"/>
          <w:b/>
          <w:bCs/>
          <w:sz w:val="24"/>
          <w:szCs w:val="24"/>
          <w:lang w:val="uk-UA"/>
        </w:rPr>
      </w:pPr>
      <w:r w:rsidRPr="00B40E6A">
        <w:rPr>
          <w:rFonts w:ascii="Times New Roman" w:hAnsi="Times New Roman"/>
          <w:b/>
          <w:bCs/>
          <w:sz w:val="24"/>
          <w:szCs w:val="24"/>
          <w:lang w:val="uk-UA"/>
        </w:rPr>
        <w:t>ВІДКРИТІ ТОРГИ</w:t>
      </w:r>
    </w:p>
    <w:p w:rsidR="00B647F9" w:rsidRPr="00B40E6A" w:rsidRDefault="00B647F9" w:rsidP="00B647F9">
      <w:pPr>
        <w:spacing w:after="0" w:line="240" w:lineRule="auto"/>
        <w:rPr>
          <w:rFonts w:ascii="Times New Roman" w:hAnsi="Times New Roman"/>
          <w:b/>
          <w:bCs/>
          <w:sz w:val="24"/>
          <w:szCs w:val="24"/>
          <w:lang w:val="uk-UA"/>
        </w:rPr>
      </w:pPr>
    </w:p>
    <w:p w:rsidR="00B647F9" w:rsidRPr="00B40E6A" w:rsidRDefault="00B647F9" w:rsidP="00B647F9">
      <w:pPr>
        <w:pBdr>
          <w:top w:val="nil"/>
          <w:left w:val="nil"/>
          <w:bottom w:val="nil"/>
          <w:right w:val="nil"/>
          <w:between w:val="nil"/>
        </w:pBdr>
        <w:spacing w:after="0" w:line="240" w:lineRule="auto"/>
        <w:ind w:hanging="2"/>
        <w:jc w:val="center"/>
        <w:rPr>
          <w:rFonts w:ascii="Times New Roman" w:eastAsia="Times New Roman" w:hAnsi="Times New Roman"/>
          <w:b/>
          <w:color w:val="000000"/>
          <w:sz w:val="24"/>
          <w:szCs w:val="24"/>
          <w:lang w:val="uk-UA"/>
        </w:rPr>
      </w:pPr>
      <w:r w:rsidRPr="00B40E6A">
        <w:rPr>
          <w:rFonts w:ascii="Times New Roman" w:eastAsia="Times New Roman" w:hAnsi="Times New Roman"/>
          <w:b/>
          <w:color w:val="000000"/>
          <w:sz w:val="24"/>
          <w:szCs w:val="24"/>
          <w:lang w:val="uk-UA"/>
        </w:rPr>
        <w:t xml:space="preserve">(з урахуванням Особливостей здійснення публічних закупівель товарів, робіт і </w:t>
      </w:r>
    </w:p>
    <w:p w:rsidR="00B647F9" w:rsidRPr="00B40E6A" w:rsidRDefault="00B647F9" w:rsidP="00B647F9">
      <w:pPr>
        <w:pBdr>
          <w:top w:val="nil"/>
          <w:left w:val="nil"/>
          <w:bottom w:val="nil"/>
          <w:right w:val="nil"/>
          <w:between w:val="nil"/>
        </w:pBdr>
        <w:spacing w:after="0" w:line="240" w:lineRule="auto"/>
        <w:ind w:hanging="2"/>
        <w:jc w:val="center"/>
        <w:rPr>
          <w:rFonts w:ascii="Times New Roman" w:eastAsia="Times New Roman" w:hAnsi="Times New Roman"/>
          <w:b/>
          <w:color w:val="000000"/>
          <w:sz w:val="24"/>
          <w:szCs w:val="24"/>
          <w:lang w:val="uk-UA"/>
        </w:rPr>
      </w:pPr>
      <w:r w:rsidRPr="00B40E6A">
        <w:rPr>
          <w:rFonts w:ascii="Times New Roman" w:eastAsia="Times New Roman" w:hAnsi="Times New Roman"/>
          <w:b/>
          <w:color w:val="000000"/>
          <w:sz w:val="24"/>
          <w:szCs w:val="24"/>
          <w:lang w:val="uk-UA"/>
        </w:rPr>
        <w:t xml:space="preserve">послуг для замовників, передбачених Законом України </w:t>
      </w:r>
    </w:p>
    <w:p w:rsidR="00B647F9" w:rsidRPr="00B40E6A" w:rsidRDefault="00B647F9" w:rsidP="00B647F9">
      <w:pPr>
        <w:pBdr>
          <w:top w:val="nil"/>
          <w:left w:val="nil"/>
          <w:bottom w:val="nil"/>
          <w:right w:val="nil"/>
          <w:between w:val="nil"/>
        </w:pBdr>
        <w:spacing w:after="0" w:line="240" w:lineRule="auto"/>
        <w:ind w:hanging="2"/>
        <w:jc w:val="center"/>
        <w:rPr>
          <w:rFonts w:ascii="Times New Roman" w:eastAsia="Times New Roman" w:hAnsi="Times New Roman"/>
          <w:b/>
          <w:color w:val="000000"/>
          <w:sz w:val="24"/>
          <w:szCs w:val="24"/>
          <w:lang w:val="uk-UA"/>
        </w:rPr>
      </w:pPr>
      <w:r w:rsidRPr="00B40E6A">
        <w:rPr>
          <w:rFonts w:ascii="Times New Roman" w:eastAsia="Times New Roman" w:hAnsi="Times New Roman"/>
          <w:b/>
          <w:color w:val="000000"/>
          <w:sz w:val="24"/>
          <w:szCs w:val="24"/>
          <w:lang w:val="uk-UA"/>
        </w:rPr>
        <w:t xml:space="preserve">«Про публічні закупівлі», на період дії правового режиму </w:t>
      </w:r>
    </w:p>
    <w:p w:rsidR="00B647F9" w:rsidRPr="00B40E6A" w:rsidRDefault="00B647F9" w:rsidP="00B647F9">
      <w:pPr>
        <w:pBdr>
          <w:top w:val="nil"/>
          <w:left w:val="nil"/>
          <w:bottom w:val="nil"/>
          <w:right w:val="nil"/>
          <w:between w:val="nil"/>
        </w:pBdr>
        <w:spacing w:after="0" w:line="240" w:lineRule="auto"/>
        <w:ind w:hanging="2"/>
        <w:jc w:val="center"/>
        <w:rPr>
          <w:rFonts w:ascii="Times New Roman" w:eastAsia="Times New Roman" w:hAnsi="Times New Roman"/>
          <w:b/>
          <w:color w:val="000000"/>
          <w:sz w:val="24"/>
          <w:szCs w:val="24"/>
          <w:lang w:val="uk-UA"/>
        </w:rPr>
      </w:pPr>
      <w:r w:rsidRPr="00B40E6A">
        <w:rPr>
          <w:rFonts w:ascii="Times New Roman" w:eastAsia="Times New Roman" w:hAnsi="Times New Roman"/>
          <w:b/>
          <w:color w:val="000000"/>
          <w:sz w:val="24"/>
          <w:szCs w:val="24"/>
          <w:lang w:val="uk-UA"/>
        </w:rPr>
        <w:t xml:space="preserve">воєнного стану в Україні та протягом 90 днів </w:t>
      </w:r>
    </w:p>
    <w:p w:rsidR="00B647F9" w:rsidRPr="00B40E6A" w:rsidRDefault="00B647F9" w:rsidP="00B647F9">
      <w:pPr>
        <w:spacing w:after="0" w:line="240" w:lineRule="auto"/>
        <w:jc w:val="center"/>
        <w:rPr>
          <w:rFonts w:ascii="Times New Roman" w:hAnsi="Times New Roman"/>
          <w:b/>
          <w:bCs/>
          <w:sz w:val="24"/>
          <w:szCs w:val="24"/>
          <w:lang w:val="uk-UA"/>
        </w:rPr>
      </w:pPr>
      <w:r w:rsidRPr="00B40E6A">
        <w:rPr>
          <w:rFonts w:ascii="Times New Roman" w:eastAsia="Times New Roman" w:hAnsi="Times New Roman"/>
          <w:b/>
          <w:color w:val="000000"/>
          <w:sz w:val="24"/>
          <w:szCs w:val="24"/>
          <w:lang w:val="uk-UA"/>
        </w:rPr>
        <w:t>з дня його припинення або скасування)</w:t>
      </w:r>
    </w:p>
    <w:p w:rsidR="008F4D80" w:rsidRDefault="008F4D80" w:rsidP="008F4D80">
      <w:pPr>
        <w:spacing w:after="0" w:line="240" w:lineRule="auto"/>
        <w:jc w:val="center"/>
        <w:rPr>
          <w:rFonts w:ascii="Times New Roman" w:hAnsi="Times New Roman"/>
          <w:bCs/>
          <w:i/>
          <w:sz w:val="24"/>
          <w:szCs w:val="24"/>
          <w:lang w:val="uk-UA"/>
        </w:rPr>
      </w:pPr>
    </w:p>
    <w:p w:rsidR="008F4D80" w:rsidRDefault="008F4D80" w:rsidP="008F4D80">
      <w:pPr>
        <w:spacing w:after="0" w:line="240" w:lineRule="auto"/>
        <w:jc w:val="center"/>
        <w:rPr>
          <w:rFonts w:ascii="Times New Roman" w:hAnsi="Times New Roman"/>
          <w:bCs/>
          <w:i/>
          <w:sz w:val="24"/>
          <w:szCs w:val="24"/>
          <w:lang w:val="uk-UA"/>
        </w:rPr>
      </w:pPr>
    </w:p>
    <w:p w:rsidR="008F4D80" w:rsidRDefault="008F4D80" w:rsidP="008F4D80">
      <w:pPr>
        <w:spacing w:after="0" w:line="240" w:lineRule="auto"/>
        <w:jc w:val="center"/>
        <w:rPr>
          <w:rFonts w:ascii="Times New Roman" w:hAnsi="Times New Roman"/>
          <w:bCs/>
          <w:i/>
          <w:sz w:val="24"/>
          <w:szCs w:val="24"/>
          <w:lang w:val="uk-UA"/>
        </w:rPr>
      </w:pPr>
    </w:p>
    <w:p w:rsidR="008F4D80" w:rsidRDefault="008F4D80" w:rsidP="008F4D80">
      <w:pPr>
        <w:spacing w:after="0" w:line="240" w:lineRule="auto"/>
        <w:jc w:val="center"/>
        <w:rPr>
          <w:rFonts w:ascii="Times New Roman" w:hAnsi="Times New Roman"/>
          <w:bCs/>
          <w:i/>
          <w:sz w:val="24"/>
          <w:szCs w:val="24"/>
          <w:lang w:val="uk-UA"/>
        </w:rPr>
      </w:pPr>
    </w:p>
    <w:p w:rsidR="008F4D80" w:rsidRDefault="008F4D80" w:rsidP="008F4D80">
      <w:pPr>
        <w:spacing w:after="0" w:line="240" w:lineRule="auto"/>
        <w:jc w:val="center"/>
        <w:rPr>
          <w:rFonts w:ascii="Times New Roman" w:hAnsi="Times New Roman"/>
          <w:bCs/>
          <w:i/>
          <w:sz w:val="24"/>
          <w:szCs w:val="24"/>
          <w:lang w:val="uk-UA"/>
        </w:rPr>
      </w:pPr>
    </w:p>
    <w:p w:rsidR="008F4D80" w:rsidRDefault="008F4D80" w:rsidP="008F4D80">
      <w:pPr>
        <w:spacing w:after="0" w:line="240" w:lineRule="auto"/>
        <w:jc w:val="center"/>
        <w:rPr>
          <w:rFonts w:ascii="Times New Roman" w:hAnsi="Times New Roman"/>
          <w:bCs/>
          <w:i/>
          <w:sz w:val="24"/>
          <w:szCs w:val="24"/>
          <w:lang w:val="uk-UA"/>
        </w:rPr>
      </w:pPr>
    </w:p>
    <w:p w:rsidR="008F4D80" w:rsidRDefault="008F4D80" w:rsidP="008F4D80">
      <w:pPr>
        <w:spacing w:after="0" w:line="240" w:lineRule="auto"/>
        <w:jc w:val="center"/>
        <w:rPr>
          <w:rFonts w:ascii="Times New Roman" w:hAnsi="Times New Roman"/>
          <w:bCs/>
          <w:i/>
          <w:sz w:val="24"/>
          <w:szCs w:val="24"/>
          <w:lang w:val="uk-UA"/>
        </w:rPr>
      </w:pPr>
    </w:p>
    <w:p w:rsidR="008F4D80" w:rsidRDefault="008F4D80" w:rsidP="008F4D80">
      <w:pPr>
        <w:spacing w:after="0" w:line="240" w:lineRule="auto"/>
        <w:jc w:val="center"/>
        <w:rPr>
          <w:rFonts w:ascii="Times New Roman" w:hAnsi="Times New Roman"/>
          <w:bCs/>
          <w:i/>
          <w:sz w:val="24"/>
          <w:szCs w:val="24"/>
          <w:lang w:val="uk-UA"/>
        </w:rPr>
      </w:pPr>
    </w:p>
    <w:p w:rsidR="008F4D80" w:rsidRDefault="008F4D80" w:rsidP="008F4D80">
      <w:pPr>
        <w:spacing w:after="0" w:line="240" w:lineRule="auto"/>
        <w:jc w:val="center"/>
        <w:rPr>
          <w:rFonts w:ascii="Times New Roman" w:hAnsi="Times New Roman"/>
          <w:bCs/>
          <w:i/>
          <w:sz w:val="24"/>
          <w:szCs w:val="24"/>
          <w:lang w:val="uk-UA"/>
        </w:rPr>
      </w:pPr>
    </w:p>
    <w:p w:rsidR="008F4D80" w:rsidRDefault="008F4D80" w:rsidP="008F4D80">
      <w:pPr>
        <w:spacing w:after="0" w:line="240" w:lineRule="auto"/>
        <w:jc w:val="center"/>
        <w:rPr>
          <w:rFonts w:ascii="Times New Roman" w:hAnsi="Times New Roman"/>
          <w:bCs/>
          <w:i/>
          <w:sz w:val="24"/>
          <w:szCs w:val="24"/>
          <w:lang w:val="uk-UA"/>
        </w:rPr>
      </w:pPr>
    </w:p>
    <w:p w:rsidR="008F4D80" w:rsidRDefault="008F4D80" w:rsidP="008F4D80">
      <w:pPr>
        <w:spacing w:after="0" w:line="240" w:lineRule="auto"/>
        <w:jc w:val="center"/>
        <w:rPr>
          <w:rFonts w:ascii="Times New Roman" w:hAnsi="Times New Roman"/>
          <w:bCs/>
          <w:i/>
          <w:sz w:val="24"/>
          <w:szCs w:val="24"/>
          <w:lang w:val="uk-UA"/>
        </w:rPr>
      </w:pPr>
    </w:p>
    <w:p w:rsidR="008F4D80" w:rsidRDefault="008F4D80" w:rsidP="008F4D80">
      <w:pPr>
        <w:spacing w:after="0" w:line="240" w:lineRule="auto"/>
        <w:jc w:val="center"/>
        <w:rPr>
          <w:rFonts w:ascii="Times New Roman" w:hAnsi="Times New Roman"/>
          <w:bCs/>
          <w:i/>
          <w:sz w:val="24"/>
          <w:szCs w:val="24"/>
          <w:lang w:val="uk-UA"/>
        </w:rPr>
      </w:pPr>
    </w:p>
    <w:p w:rsidR="008F4D80" w:rsidRDefault="008F4D80" w:rsidP="008F4D80">
      <w:pPr>
        <w:spacing w:after="0" w:line="240" w:lineRule="auto"/>
        <w:jc w:val="center"/>
        <w:rPr>
          <w:rFonts w:ascii="Times New Roman" w:hAnsi="Times New Roman"/>
          <w:bCs/>
          <w:i/>
          <w:sz w:val="24"/>
          <w:szCs w:val="24"/>
          <w:lang w:val="uk-UA"/>
        </w:rPr>
      </w:pPr>
    </w:p>
    <w:p w:rsidR="008F4D80" w:rsidRDefault="008F4D80" w:rsidP="008F4D80">
      <w:pPr>
        <w:spacing w:after="0" w:line="240" w:lineRule="auto"/>
        <w:jc w:val="center"/>
        <w:rPr>
          <w:rFonts w:ascii="Times New Roman" w:hAnsi="Times New Roman"/>
          <w:bCs/>
          <w:i/>
          <w:sz w:val="24"/>
          <w:szCs w:val="24"/>
          <w:lang w:val="uk-UA"/>
        </w:rPr>
      </w:pPr>
    </w:p>
    <w:p w:rsidR="008F4D80" w:rsidRDefault="008F4D80" w:rsidP="008F4D80">
      <w:pPr>
        <w:spacing w:after="0" w:line="240" w:lineRule="auto"/>
        <w:jc w:val="center"/>
        <w:rPr>
          <w:rFonts w:ascii="Times New Roman" w:hAnsi="Times New Roman"/>
          <w:bCs/>
          <w:i/>
          <w:sz w:val="24"/>
          <w:szCs w:val="24"/>
          <w:lang w:val="uk-UA"/>
        </w:rPr>
      </w:pPr>
    </w:p>
    <w:p w:rsidR="008F4D80" w:rsidRDefault="008F4D80" w:rsidP="008F4D80">
      <w:pPr>
        <w:spacing w:after="0" w:line="240" w:lineRule="auto"/>
        <w:jc w:val="center"/>
        <w:rPr>
          <w:rFonts w:ascii="Times New Roman" w:hAnsi="Times New Roman"/>
          <w:bCs/>
          <w:i/>
          <w:sz w:val="24"/>
          <w:szCs w:val="24"/>
          <w:lang w:val="uk-UA"/>
        </w:rPr>
      </w:pPr>
    </w:p>
    <w:p w:rsidR="008F4D80" w:rsidRDefault="008F4D80" w:rsidP="008F4D80">
      <w:pPr>
        <w:spacing w:after="0" w:line="240" w:lineRule="auto"/>
        <w:jc w:val="center"/>
        <w:rPr>
          <w:rFonts w:ascii="Times New Roman" w:hAnsi="Times New Roman"/>
          <w:bCs/>
          <w:i/>
          <w:sz w:val="24"/>
          <w:szCs w:val="24"/>
          <w:lang w:val="uk-UA"/>
        </w:rPr>
      </w:pPr>
    </w:p>
    <w:p w:rsidR="008F4D80" w:rsidRDefault="008F4D80" w:rsidP="00B647F9">
      <w:pPr>
        <w:spacing w:after="0" w:line="240" w:lineRule="auto"/>
        <w:rPr>
          <w:rFonts w:ascii="Times New Roman" w:hAnsi="Times New Roman"/>
          <w:bCs/>
          <w:i/>
          <w:sz w:val="24"/>
          <w:szCs w:val="24"/>
          <w:lang w:val="uk-UA"/>
        </w:rPr>
      </w:pPr>
    </w:p>
    <w:p w:rsidR="00B647F9" w:rsidRPr="008F4D80" w:rsidRDefault="00B647F9" w:rsidP="00B647F9">
      <w:pPr>
        <w:spacing w:after="0" w:line="240" w:lineRule="auto"/>
        <w:rPr>
          <w:rFonts w:ascii="Times New Roman" w:hAnsi="Times New Roman"/>
          <w:bCs/>
          <w:i/>
          <w:sz w:val="24"/>
          <w:szCs w:val="24"/>
          <w:lang w:val="uk-UA"/>
        </w:rPr>
      </w:pPr>
    </w:p>
    <w:p w:rsidR="008F4D80" w:rsidRPr="008F4D80" w:rsidRDefault="008F4D80" w:rsidP="008F4D80">
      <w:pPr>
        <w:spacing w:after="0" w:line="240" w:lineRule="auto"/>
        <w:jc w:val="center"/>
        <w:rPr>
          <w:rFonts w:ascii="Times New Roman" w:hAnsi="Times New Roman"/>
          <w:b/>
          <w:bCs/>
          <w:sz w:val="24"/>
          <w:szCs w:val="24"/>
          <w:lang w:val="uk-UA"/>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327"/>
        <w:gridCol w:w="6171"/>
      </w:tblGrid>
      <w:tr w:rsidR="00C57F17" w:rsidRPr="00CC3E6F" w:rsidTr="00ED5772">
        <w:trPr>
          <w:trHeight w:val="240"/>
        </w:trPr>
        <w:tc>
          <w:tcPr>
            <w:tcW w:w="10207" w:type="dxa"/>
            <w:gridSpan w:val="3"/>
            <w:shd w:val="clear" w:color="auto" w:fill="auto"/>
          </w:tcPr>
          <w:p w:rsidR="00C57F17" w:rsidRPr="00710E3C" w:rsidRDefault="003A5165" w:rsidP="00CC3E6F">
            <w:pPr>
              <w:pStyle w:val="rvps2"/>
              <w:shd w:val="clear" w:color="auto" w:fill="FFFFFF"/>
              <w:jc w:val="center"/>
              <w:rPr>
                <w:lang w:val="uk-UA"/>
              </w:rPr>
            </w:pPr>
            <w:r w:rsidRPr="00710E3C">
              <w:rPr>
                <w:lang w:val="uk-UA"/>
              </w:rPr>
              <w:lastRenderedPageBreak/>
              <w:br w:type="page"/>
            </w:r>
            <w:r w:rsidRPr="00710E3C">
              <w:rPr>
                <w:b/>
                <w:bCs/>
                <w:lang w:val="uk-UA"/>
              </w:rPr>
              <w:br w:type="page"/>
            </w:r>
            <w:r w:rsidR="00E972F3" w:rsidRPr="00710E3C">
              <w:rPr>
                <w:lang w:val="uk-UA"/>
              </w:rPr>
              <w:br w:type="page"/>
            </w:r>
            <w:r w:rsidR="00CC3E6F" w:rsidRPr="00247BFE">
              <w:rPr>
                <w:b/>
                <w:lang w:val="uk-UA"/>
              </w:rPr>
              <w:t>РОЗДІЛ 1. ЗАГАЛЬНІ ПОЛОЖЕННЯ</w:t>
            </w:r>
          </w:p>
        </w:tc>
      </w:tr>
      <w:tr w:rsidR="00ED5772" w:rsidRPr="00B647F9" w:rsidTr="00852998">
        <w:trPr>
          <w:trHeight w:val="9960"/>
        </w:trPr>
        <w:tc>
          <w:tcPr>
            <w:tcW w:w="10207" w:type="dxa"/>
            <w:gridSpan w:val="3"/>
            <w:shd w:val="clear" w:color="auto" w:fill="auto"/>
          </w:tcPr>
          <w:p w:rsidR="008F4D80" w:rsidRDefault="008F4D80" w:rsidP="008F4D80">
            <w:pPr>
              <w:pStyle w:val="rvps2"/>
              <w:shd w:val="clear" w:color="auto" w:fill="FFFFFF"/>
              <w:spacing w:before="0" w:beforeAutospacing="0" w:after="0" w:afterAutospacing="0"/>
              <w:jc w:val="both"/>
              <w:rPr>
                <w:color w:val="000000"/>
                <w:lang w:val="uk-UA"/>
              </w:rPr>
            </w:pPr>
            <w:r>
              <w:rPr>
                <w:lang w:val="uk-UA"/>
              </w:rPr>
              <w:t xml:space="preserve">1. </w:t>
            </w:r>
            <w:r w:rsidRPr="0031099F">
              <w:rPr>
                <w:lang w:val="uk-UA"/>
              </w:rPr>
              <w:t xml:space="preserve">Тендерну документацію розроблено відповідно до вимог Закону України «Про публічні закупівлі» (далі - Закон) та з урахуванням Особливостей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 затверджених Постановою Кабінету Міністрів України від 12 жовтня 2022 р. № 1178 (далі - Особливості). Терміни, що стосуються правових відносин щодо організації та проведення закупівлі вживаються у значеннях, наведених в Законі та з урахуванням Особливостей. </w:t>
            </w:r>
            <w:r w:rsidRPr="00516EB4">
              <w:rPr>
                <w:color w:val="000000"/>
                <w:lang w:val="uk-UA"/>
              </w:rPr>
              <w:t>Окремі терміни згідно цієї тендерної документації вживаються у значеннях:</w:t>
            </w:r>
          </w:p>
          <w:p w:rsidR="008F4D80" w:rsidRPr="0031099F" w:rsidRDefault="008F4D80" w:rsidP="008F4D80">
            <w:pPr>
              <w:pStyle w:val="rvps2"/>
              <w:shd w:val="clear" w:color="auto" w:fill="FFFFFF"/>
              <w:spacing w:before="0" w:beforeAutospacing="0" w:after="0" w:afterAutospacing="0"/>
              <w:jc w:val="both"/>
              <w:rPr>
                <w:color w:val="000000"/>
                <w:lang w:val="uk-UA"/>
              </w:rPr>
            </w:pPr>
            <w:r w:rsidRPr="0031099F">
              <w:rPr>
                <w:color w:val="000000"/>
                <w:lang w:val="uk-UA"/>
              </w:rPr>
              <w:t>1.1.2. Аналогічним договором в розумінні цієї тендерної документації є договір поставки (купівлі-продажу тощо) автомобільного бензину та/або дизельного палива та/або товару, що входить до відповідного класу Єдиного закупівельного словника ДК 021:2015, згідно якого визначено предмет цієї закупівлі;</w:t>
            </w:r>
          </w:p>
          <w:p w:rsidR="008F4D80" w:rsidRPr="0031099F" w:rsidRDefault="008F4D80" w:rsidP="008F4D80">
            <w:pPr>
              <w:pStyle w:val="rvps2"/>
              <w:shd w:val="clear" w:color="auto" w:fill="FFFFFF"/>
              <w:spacing w:before="0" w:beforeAutospacing="0" w:after="0" w:afterAutospacing="0"/>
              <w:jc w:val="both"/>
              <w:rPr>
                <w:color w:val="000000"/>
                <w:lang w:val="uk-UA"/>
              </w:rPr>
            </w:pPr>
            <w:r w:rsidRPr="0031099F">
              <w:rPr>
                <w:color w:val="000000"/>
                <w:lang w:val="uk-UA"/>
              </w:rPr>
              <w:t>1.1.3. Клас Єдиного закупівельного словника ДК 021:2015 визначається системою кодів, яка складається із чотирьох послідовних цифр відмінних від нуля, у свою чергу, відповідає найменуванню, що описує товари, роботи і послуги, які становлять предмет договору, що згруповані наступним чином: (XXXX0000-Y);</w:t>
            </w:r>
          </w:p>
          <w:p w:rsidR="008F4D80" w:rsidRPr="0031099F" w:rsidRDefault="008F4D80" w:rsidP="008F4D80">
            <w:pPr>
              <w:pStyle w:val="rvps2"/>
              <w:shd w:val="clear" w:color="auto" w:fill="FFFFFF"/>
              <w:spacing w:before="0" w:beforeAutospacing="0" w:after="0" w:afterAutospacing="0"/>
              <w:jc w:val="both"/>
              <w:rPr>
                <w:color w:val="000000"/>
                <w:lang w:val="uk-UA"/>
              </w:rPr>
            </w:pPr>
            <w:r w:rsidRPr="0031099F">
              <w:rPr>
                <w:color w:val="000000"/>
                <w:lang w:val="uk-UA"/>
              </w:rPr>
              <w:t>1.1.4. «Повне виконання аналогічного договору» – вживається у значенні, як належне виконання учасником договірних зобов’язань в повному обсязі згідно договору, з дотриманням його вимог до поставки товарів (щодо якості, строків поставки, кількості тощо), та за умов прийняття та оплати поставлених товарів контрагентом (покупцем) згідно договору в їх повному обсязі, про що учасником надається відповідне документальне підтвердження згідно з вимогами цієї тендерної документації;</w:t>
            </w:r>
          </w:p>
          <w:p w:rsidR="008F4D80" w:rsidRPr="0031099F" w:rsidRDefault="008F4D80" w:rsidP="008F4D80">
            <w:pPr>
              <w:pStyle w:val="rvps2"/>
              <w:shd w:val="clear" w:color="auto" w:fill="FFFFFF"/>
              <w:spacing w:before="0" w:beforeAutospacing="0" w:after="0" w:afterAutospacing="0"/>
              <w:jc w:val="both"/>
              <w:rPr>
                <w:color w:val="000000"/>
                <w:lang w:val="uk-UA"/>
              </w:rPr>
            </w:pPr>
            <w:r w:rsidRPr="0031099F">
              <w:rPr>
                <w:color w:val="000000"/>
                <w:lang w:val="uk-UA"/>
              </w:rPr>
              <w:t>1.1.5. «Часткове виконання аналогічного договору» – вживається у значенні, як належне виконання договірних зобов`язань, в обсязі меншому ніж це передбачено умовами договору та додатковими угодами (у разі їх укладення), з дотриманням вимог (щодо якості, строків поставки, кількості тощо), та за умов прийняття та оплати частини таких товарів контрагентом (покупцем) згідно договору, про що учасником надається відповідне документальне підтвердження згідно з вимогами цієї тендерної документації;</w:t>
            </w:r>
          </w:p>
          <w:p w:rsidR="008F4D80" w:rsidRPr="0031099F" w:rsidRDefault="008F4D80" w:rsidP="008F4D80">
            <w:pPr>
              <w:pStyle w:val="rvps2"/>
              <w:shd w:val="clear" w:color="auto" w:fill="FFFFFF"/>
              <w:spacing w:before="0" w:beforeAutospacing="0" w:after="0" w:afterAutospacing="0"/>
              <w:jc w:val="both"/>
              <w:rPr>
                <w:color w:val="000000"/>
                <w:lang w:val="uk-UA"/>
              </w:rPr>
            </w:pPr>
            <w:r w:rsidRPr="0031099F">
              <w:rPr>
                <w:color w:val="000000"/>
                <w:lang w:val="uk-UA"/>
              </w:rPr>
              <w:t xml:space="preserve">1.1.6. </w:t>
            </w:r>
            <w:r w:rsidRPr="0031099F">
              <w:rPr>
                <w:lang w:val="uk-UA"/>
              </w:rPr>
              <w:t>«Позитивний відгук» – відгук (або рекомендаційний лист, тощо) згідно виконання аналогічного договору (копія якого надана у складі тендерної пропозиції), зміст якого не містить інформацію щодо порушення учасником умов такого аналогічного договору.</w:t>
            </w:r>
          </w:p>
          <w:p w:rsidR="008F4D80" w:rsidRPr="00516EB4" w:rsidRDefault="008F4D80" w:rsidP="008F4D80">
            <w:pPr>
              <w:pStyle w:val="rvps2"/>
              <w:shd w:val="clear" w:color="auto" w:fill="FFFFFF"/>
              <w:spacing w:before="0" w:beforeAutospacing="0" w:after="0" w:afterAutospacing="0"/>
              <w:jc w:val="both"/>
              <w:rPr>
                <w:lang w:val="uk-UA"/>
              </w:rPr>
            </w:pPr>
            <w:r w:rsidRPr="0031099F">
              <w:rPr>
                <w:color w:val="000000"/>
                <w:lang w:val="uk-UA"/>
              </w:rPr>
              <w:t>Всі документи тендерної пропозиції учасника готуються та надаються останнім з урахуванням визначення термінів, наведених в цій тендерній документації.</w:t>
            </w:r>
          </w:p>
          <w:p w:rsidR="00ED5772" w:rsidRDefault="008F4D80" w:rsidP="008F4D80">
            <w:pPr>
              <w:pStyle w:val="rvps2"/>
              <w:shd w:val="clear" w:color="auto" w:fill="FFFFFF"/>
              <w:spacing w:before="0" w:beforeAutospacing="0" w:after="0" w:afterAutospacing="0"/>
              <w:jc w:val="both"/>
              <w:rPr>
                <w:color w:val="000000"/>
                <w:lang w:val="uk-UA"/>
              </w:rPr>
            </w:pPr>
            <w:r w:rsidRPr="0031099F">
              <w:rPr>
                <w:color w:val="000000"/>
                <w:lang w:val="uk-UA"/>
              </w:rPr>
              <w:t>2. До окремих суспільних відносин з приводу організації та проведення цієї публічної закупівлі, в тому числі щодо укладення договору про закупівлю за результатами торгів, його виконання тощо, та які не врегульовано положеннями цієї тендерної документації, застосовуються відповідні положення Закону (з урахуванням Особливостей), Цивільного кодексу України, Господарського кодексу України, інших чинних нормативно-правових актів.</w:t>
            </w:r>
          </w:p>
          <w:p w:rsidR="00E36DA1" w:rsidRPr="00710E3C" w:rsidRDefault="00E36DA1" w:rsidP="008F4D80">
            <w:pPr>
              <w:pStyle w:val="rvps2"/>
              <w:shd w:val="clear" w:color="auto" w:fill="FFFFFF"/>
              <w:spacing w:before="0" w:beforeAutospacing="0" w:after="0" w:afterAutospacing="0"/>
              <w:jc w:val="both"/>
              <w:rPr>
                <w:lang w:val="uk-UA"/>
              </w:rPr>
            </w:pPr>
            <w:r w:rsidRPr="00E36DA1">
              <w:rPr>
                <w:color w:val="000000"/>
                <w:lang w:val="uk-UA"/>
              </w:rPr>
              <w:t xml:space="preserve">3. </w:t>
            </w:r>
            <w:r w:rsidRPr="00E36DA1">
              <w:rPr>
                <w:b/>
                <w:color w:val="000000"/>
                <w:lang w:val="uk-UA"/>
              </w:rPr>
              <w:t>Крок аукціону – 0,5%.</w:t>
            </w:r>
          </w:p>
        </w:tc>
      </w:tr>
      <w:tr w:rsidR="00CC3E6F" w:rsidRPr="00710E3C" w:rsidTr="001C074B">
        <w:tc>
          <w:tcPr>
            <w:tcW w:w="10207" w:type="dxa"/>
            <w:gridSpan w:val="3"/>
            <w:shd w:val="clear" w:color="auto" w:fill="auto"/>
            <w:vAlign w:val="center"/>
          </w:tcPr>
          <w:p w:rsidR="00CC3E6F" w:rsidRPr="00710E3C" w:rsidRDefault="001C074B" w:rsidP="001C074B">
            <w:pPr>
              <w:pStyle w:val="rvps2"/>
              <w:shd w:val="clear" w:color="auto" w:fill="FFFFFF"/>
              <w:spacing w:before="0" w:beforeAutospacing="0" w:after="0" w:afterAutospacing="0"/>
              <w:jc w:val="center"/>
              <w:rPr>
                <w:lang w:val="uk-UA"/>
              </w:rPr>
            </w:pPr>
            <w:r w:rsidRPr="00247BFE">
              <w:rPr>
                <w:b/>
                <w:lang w:val="uk-UA"/>
              </w:rPr>
              <w:t>РОЗДІЛ 2. ВІДОМОСТІ ЗГІДНО СТ. 22 ЗАКОНУ</w:t>
            </w:r>
          </w:p>
        </w:tc>
      </w:tr>
      <w:tr w:rsidR="00CC3E6F" w:rsidRPr="00710E3C" w:rsidTr="009879F1">
        <w:tc>
          <w:tcPr>
            <w:tcW w:w="709" w:type="dxa"/>
            <w:shd w:val="clear" w:color="auto" w:fill="auto"/>
          </w:tcPr>
          <w:p w:rsidR="00CC3E6F" w:rsidRPr="00710E3C" w:rsidRDefault="00CC3E6F" w:rsidP="00B80C29">
            <w:pPr>
              <w:pStyle w:val="rvps2"/>
              <w:shd w:val="clear" w:color="auto" w:fill="FFFFFF"/>
              <w:spacing w:before="0" w:beforeAutospacing="0" w:after="0" w:afterAutospacing="0"/>
              <w:jc w:val="both"/>
              <w:rPr>
                <w:lang w:val="uk-UA"/>
              </w:rPr>
            </w:pPr>
            <w:r w:rsidRPr="00710E3C">
              <w:rPr>
                <w:lang w:val="uk-UA"/>
              </w:rPr>
              <w:t>№</w:t>
            </w:r>
          </w:p>
        </w:tc>
        <w:tc>
          <w:tcPr>
            <w:tcW w:w="3327" w:type="dxa"/>
            <w:shd w:val="clear" w:color="auto" w:fill="auto"/>
          </w:tcPr>
          <w:p w:rsidR="00CC3E6F" w:rsidRPr="00710E3C" w:rsidRDefault="00CC3E6F" w:rsidP="00B80C29">
            <w:pPr>
              <w:pStyle w:val="rvps2"/>
              <w:shd w:val="clear" w:color="auto" w:fill="FFFFFF"/>
              <w:spacing w:before="0" w:beforeAutospacing="0" w:after="0" w:afterAutospacing="0"/>
              <w:jc w:val="both"/>
              <w:rPr>
                <w:lang w:val="uk-UA"/>
              </w:rPr>
            </w:pPr>
            <w:r w:rsidRPr="00710E3C">
              <w:rPr>
                <w:lang w:val="uk-UA"/>
              </w:rPr>
              <w:t>Зміст</w:t>
            </w:r>
          </w:p>
        </w:tc>
        <w:tc>
          <w:tcPr>
            <w:tcW w:w="6171" w:type="dxa"/>
            <w:shd w:val="clear" w:color="auto" w:fill="auto"/>
          </w:tcPr>
          <w:p w:rsidR="00CC3E6F" w:rsidRPr="00710E3C" w:rsidRDefault="00CC3E6F" w:rsidP="00B80C29">
            <w:pPr>
              <w:pStyle w:val="rvps2"/>
              <w:shd w:val="clear" w:color="auto" w:fill="FFFFFF"/>
              <w:spacing w:before="0" w:beforeAutospacing="0" w:after="0" w:afterAutospacing="0"/>
              <w:jc w:val="both"/>
              <w:rPr>
                <w:lang w:val="uk-UA"/>
              </w:rPr>
            </w:pPr>
            <w:r w:rsidRPr="00710E3C">
              <w:rPr>
                <w:lang w:val="uk-UA"/>
              </w:rPr>
              <w:t xml:space="preserve">Вимоги замовника </w:t>
            </w:r>
          </w:p>
        </w:tc>
      </w:tr>
      <w:tr w:rsidR="00CC3E6F" w:rsidRPr="00B647F9" w:rsidTr="009879F1">
        <w:tc>
          <w:tcPr>
            <w:tcW w:w="709" w:type="dxa"/>
            <w:shd w:val="clear" w:color="auto" w:fill="auto"/>
          </w:tcPr>
          <w:p w:rsidR="00CC3E6F" w:rsidRPr="00710E3C" w:rsidRDefault="00CC3E6F" w:rsidP="00B80C29">
            <w:pPr>
              <w:pStyle w:val="rvps2"/>
              <w:numPr>
                <w:ilvl w:val="0"/>
                <w:numId w:val="1"/>
              </w:numPr>
              <w:shd w:val="clear" w:color="auto" w:fill="FFFFFF"/>
              <w:spacing w:before="0" w:beforeAutospacing="0" w:after="0" w:afterAutospacing="0"/>
              <w:jc w:val="both"/>
              <w:rPr>
                <w:lang w:val="uk-UA"/>
              </w:rPr>
            </w:pPr>
          </w:p>
        </w:tc>
        <w:tc>
          <w:tcPr>
            <w:tcW w:w="3327" w:type="dxa"/>
            <w:shd w:val="clear" w:color="auto" w:fill="auto"/>
          </w:tcPr>
          <w:p w:rsidR="00CC3E6F" w:rsidRPr="00710E3C" w:rsidRDefault="00CC3E6F" w:rsidP="00B80C29">
            <w:pPr>
              <w:pStyle w:val="rvps2"/>
              <w:shd w:val="clear" w:color="auto" w:fill="FFFFFF"/>
              <w:spacing w:before="0" w:beforeAutospacing="0" w:after="0" w:afterAutospacing="0"/>
              <w:jc w:val="both"/>
              <w:rPr>
                <w:lang w:val="uk-UA"/>
              </w:rPr>
            </w:pPr>
            <w:r w:rsidRPr="00710E3C">
              <w:rPr>
                <w:lang w:val="uk-UA"/>
              </w:rPr>
              <w:t>Інструкція з підготовки тендерних пропозицій</w:t>
            </w:r>
          </w:p>
        </w:tc>
        <w:tc>
          <w:tcPr>
            <w:tcW w:w="6171" w:type="dxa"/>
            <w:shd w:val="clear" w:color="auto" w:fill="auto"/>
          </w:tcPr>
          <w:p w:rsidR="00E36DA1" w:rsidRPr="00B579DB" w:rsidRDefault="00E36DA1" w:rsidP="00E36DA1">
            <w:pPr>
              <w:pStyle w:val="rvps2"/>
              <w:shd w:val="clear" w:color="auto" w:fill="FFFFFF"/>
              <w:spacing w:before="0" w:beforeAutospacing="0" w:after="0" w:afterAutospacing="0"/>
              <w:jc w:val="both"/>
              <w:rPr>
                <w:lang w:val="uk-UA"/>
              </w:rPr>
            </w:pPr>
            <w:r w:rsidRPr="00B579DB">
              <w:rPr>
                <w:lang w:val="uk-UA"/>
              </w:rPr>
              <w:t xml:space="preserve">1.1. </w:t>
            </w:r>
            <w:r w:rsidRPr="00B579DB">
              <w:rPr>
                <w:color w:val="000000"/>
                <w:lang w:val="uk-UA"/>
              </w:rPr>
              <w:t xml:space="preserve">Тендерна пропозиція подається в електронному вигляді через електронну систему закупівель шляхом заповнення електронних форм з окремими полями, у яких зазначається інформація про ціну, інформація від учасника процедури закупівлі про </w:t>
            </w:r>
            <w:r w:rsidRPr="00B579DB">
              <w:rPr>
                <w:lang w:val="uk-UA"/>
              </w:rPr>
              <w:t>його відповідність кваліфікаційним критеріям</w:t>
            </w:r>
            <w:r w:rsidRPr="00B579DB">
              <w:rPr>
                <w:color w:val="000000"/>
                <w:lang w:val="uk-UA"/>
              </w:rPr>
              <w:t>, наявність/відсутність підстав, установлених у пункті 47 Особливостей і в цій тендерній документації, та шляхом завантаження необхідних документів (у випадках, передбачених цією тендерною документацією – шляхом самостійного декларування учасником), що вимагаються замовником у цій тендерній документації, а саме:</w:t>
            </w:r>
          </w:p>
          <w:p w:rsidR="00E36DA1" w:rsidRPr="00B579DB" w:rsidRDefault="00E36DA1" w:rsidP="00E36DA1">
            <w:pPr>
              <w:pStyle w:val="11"/>
              <w:widowControl w:val="0"/>
              <w:spacing w:line="240" w:lineRule="auto"/>
              <w:jc w:val="both"/>
              <w:rPr>
                <w:rFonts w:ascii="Times New Roman" w:hAnsi="Times New Roman" w:cs="Times New Roman"/>
                <w:color w:val="auto"/>
                <w:sz w:val="24"/>
                <w:szCs w:val="24"/>
                <w:lang w:val="uk-UA"/>
              </w:rPr>
            </w:pPr>
            <w:r w:rsidRPr="00B579DB">
              <w:rPr>
                <w:rFonts w:ascii="Times New Roman" w:eastAsia="Times New Roman" w:hAnsi="Times New Roman" w:cs="Times New Roman"/>
                <w:color w:val="auto"/>
                <w:sz w:val="24"/>
                <w:szCs w:val="24"/>
                <w:lang w:val="uk-UA"/>
              </w:rPr>
              <w:lastRenderedPageBreak/>
              <w:t>- інформації щодо відповідності учасника вимогам, визначеним пунктом 47 Особливостей;</w:t>
            </w:r>
          </w:p>
          <w:p w:rsidR="00E36DA1" w:rsidRPr="00B579DB" w:rsidRDefault="00E36DA1" w:rsidP="00E36DA1">
            <w:pPr>
              <w:pStyle w:val="110"/>
              <w:widowControl w:val="0"/>
              <w:spacing w:line="240" w:lineRule="auto"/>
              <w:jc w:val="both"/>
              <w:rPr>
                <w:rFonts w:ascii="Times New Roman" w:eastAsia="Times New Roman" w:hAnsi="Times New Roman" w:cs="Times New Roman"/>
                <w:color w:val="auto"/>
                <w:sz w:val="24"/>
                <w:szCs w:val="24"/>
                <w:lang w:val="uk-UA"/>
              </w:rPr>
            </w:pPr>
            <w:r w:rsidRPr="00B579DB">
              <w:rPr>
                <w:rFonts w:ascii="Times New Roman" w:eastAsia="Times New Roman" w:hAnsi="Times New Roman" w:cs="Times New Roman"/>
                <w:color w:val="auto"/>
                <w:sz w:val="24"/>
                <w:szCs w:val="24"/>
                <w:lang w:val="uk-UA"/>
              </w:rPr>
              <w:t>- документів, що підтверджують повноваження відповідної особи або представника учасника процедури закупівлі щодо підпису документів тендерної пропозиції, в тому числі щодо підпису тендерної пропозиції згідно п. 1.4 цієї тендерної документації;</w:t>
            </w:r>
          </w:p>
          <w:p w:rsidR="00E36DA1" w:rsidRPr="00B579DB" w:rsidRDefault="00E36DA1" w:rsidP="00E36DA1">
            <w:pPr>
              <w:pStyle w:val="110"/>
              <w:widowControl w:val="0"/>
              <w:spacing w:line="240" w:lineRule="auto"/>
              <w:jc w:val="both"/>
              <w:rPr>
                <w:rFonts w:ascii="Times New Roman" w:eastAsia="Times New Roman" w:hAnsi="Times New Roman" w:cs="Times New Roman"/>
                <w:color w:val="auto"/>
                <w:sz w:val="24"/>
                <w:szCs w:val="24"/>
                <w:lang w:val="uk-UA"/>
              </w:rPr>
            </w:pPr>
            <w:r w:rsidRPr="00B579DB">
              <w:rPr>
                <w:rFonts w:ascii="Times New Roman" w:eastAsia="Times New Roman" w:hAnsi="Times New Roman" w:cs="Times New Roman"/>
                <w:color w:val="auto"/>
                <w:sz w:val="24"/>
                <w:szCs w:val="24"/>
                <w:lang w:val="uk-UA"/>
              </w:rPr>
              <w:t>- інформації про необхідні технічні, якісні та кількісні характеристики предмета закупівлі, а саме відповідну технічну специфікацію згідно вимог, що визначені Замовником у Додатку 1 до тендерної документації;</w:t>
            </w:r>
          </w:p>
          <w:p w:rsidR="008F4D80" w:rsidRDefault="008F4D80" w:rsidP="008F4D80">
            <w:pPr>
              <w:pStyle w:val="11"/>
              <w:spacing w:line="240" w:lineRule="auto"/>
              <w:jc w:val="both"/>
              <w:rPr>
                <w:rFonts w:ascii="Times New Roman" w:hAnsi="Times New Roman" w:cs="Times New Roman"/>
                <w:color w:val="auto"/>
                <w:sz w:val="24"/>
                <w:szCs w:val="24"/>
                <w:lang w:val="uk-UA"/>
              </w:rPr>
            </w:pPr>
            <w:r w:rsidRPr="0031099F">
              <w:rPr>
                <w:rFonts w:ascii="Times New Roman" w:hAnsi="Times New Roman" w:cs="Times New Roman"/>
                <w:color w:val="auto"/>
                <w:sz w:val="24"/>
                <w:szCs w:val="24"/>
                <w:lang w:val="uk-UA"/>
              </w:rPr>
              <w:t>- інших документів та інформації, необхідність подання яких у складі тендерної пропозиції передбачена умовами цієї тендерної документації.</w:t>
            </w:r>
          </w:p>
          <w:p w:rsidR="001C074B" w:rsidRPr="000E3075" w:rsidRDefault="001C074B" w:rsidP="001C074B">
            <w:pPr>
              <w:pStyle w:val="rvps2"/>
              <w:shd w:val="clear" w:color="auto" w:fill="FFFFFF"/>
              <w:spacing w:before="0" w:beforeAutospacing="0" w:after="0" w:afterAutospacing="0"/>
              <w:jc w:val="both"/>
              <w:rPr>
                <w:lang w:val="uk-UA"/>
              </w:rPr>
            </w:pPr>
            <w:r w:rsidRPr="000E3075">
              <w:rPr>
                <w:lang w:val="uk-UA"/>
              </w:rPr>
              <w:t xml:space="preserve">1.1.1. </w:t>
            </w:r>
            <w:r w:rsidR="00E36DA1" w:rsidRPr="00B579DB">
              <w:rPr>
                <w:lang w:val="uk-UA"/>
              </w:rPr>
              <w:t>З урахуванням абзацу 8 підпункту 1 пункту 44 Особливостей замовник відхиляє тендерну пропозицію із зазначенням аргументації в електронній системі закупівель у разі, коли учасник процедури закупівлі є громадянином Російської Федерації/Республіки Білорусь/Ісламської республіки Іран (крім того, що проживає на території України на законних підставах); юридичною особою, утвореною та зареєстрованою відповідно до законодавства Російської Федерації/Республіки Білорусь/Ісламської республіки Іран; юридичною особою, утвореною та зареєстрованою відповідно до законодавства України, кінцевим бенефіціарним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Білорусь/Ісламської республіки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Національному агентству з питань виявлення, розшуку та управління активами, одержаними від корупційних та інших злочинів; або пропонує в тендерній пропозиції товари походженням з Російської Федерації/Республіки Білорусь/Ісламської республіки Іран (за винятком товарів, необхідних для ремонту та обслуговування товарів, придбаних до набрання чинност</w:t>
            </w:r>
            <w:r w:rsidR="00E36DA1">
              <w:rPr>
                <w:lang w:val="uk-UA"/>
              </w:rPr>
              <w:t>і Особливостями).</w:t>
            </w:r>
          </w:p>
          <w:p w:rsidR="00CC3E6F" w:rsidRPr="00710E3C" w:rsidRDefault="00CC3E6F" w:rsidP="00B80C29">
            <w:pPr>
              <w:pStyle w:val="rvps2"/>
              <w:shd w:val="clear" w:color="auto" w:fill="FFFFFF"/>
              <w:spacing w:before="0" w:beforeAutospacing="0" w:after="0" w:afterAutospacing="0"/>
              <w:jc w:val="both"/>
              <w:rPr>
                <w:lang w:val="uk-UA"/>
              </w:rPr>
            </w:pPr>
            <w:r w:rsidRPr="00710E3C">
              <w:rPr>
                <w:lang w:val="uk-UA"/>
              </w:rPr>
              <w:t>1.2. Кожен учасник має право подати тільки одну тендерну пропозицію. Тендерні пропозиції мають право подавати всі заінтересовані особи.</w:t>
            </w:r>
          </w:p>
          <w:p w:rsidR="00CC3E6F" w:rsidRPr="00710E3C" w:rsidRDefault="00CC3E6F" w:rsidP="00B80C29">
            <w:pPr>
              <w:pStyle w:val="rvps2"/>
              <w:shd w:val="clear" w:color="auto" w:fill="FFFFFF"/>
              <w:spacing w:before="0" w:beforeAutospacing="0" w:after="0" w:afterAutospacing="0"/>
              <w:jc w:val="both"/>
              <w:rPr>
                <w:lang w:val="uk-UA"/>
              </w:rPr>
            </w:pPr>
            <w:r w:rsidRPr="00710E3C">
              <w:rPr>
                <w:lang w:val="uk-UA"/>
              </w:rPr>
              <w:t xml:space="preserve">1.3. Всі визначені цією тендерною документацією документи тендерної пропозиції завантажуються в електронну систему закупівель у вигляді скан-копій придатних для машинозчитування (файли з розширенням «..pdf.», «..jpeg.», тощо), зміст та вигляд яких повинен відповідати оригіналам відповідних документів, згідно </w:t>
            </w:r>
            <w:r w:rsidRPr="00710E3C">
              <w:rPr>
                <w:lang w:val="uk-UA"/>
              </w:rPr>
              <w:lastRenderedPageBreak/>
              <w:t xml:space="preserve">яких виготовляються такі скан-копії. Документи, що складаються учасником, повинні бути оформлені належним чином у відповідності до вимог чинного законодавства в частині дотримання письмової форми документу, складеного суб’єктом господарювання, в тому числі за власноручним підписом учасника/уповноваженої особи учасника. </w:t>
            </w:r>
            <w:r w:rsidRPr="00710E3C">
              <w:rPr>
                <w:shd w:val="clear" w:color="auto" w:fill="FFFFFF"/>
                <w:lang w:val="uk-UA"/>
              </w:rPr>
              <w:t xml:space="preserve">Вимога щодо засвідчення того чи іншого документу тендерної пропозиції власноручним підписом </w:t>
            </w:r>
            <w:r w:rsidRPr="00710E3C">
              <w:rPr>
                <w:lang w:val="uk-UA"/>
              </w:rPr>
              <w:t xml:space="preserve">учасника/або уповноваженої особи учасника/або уповноваженої особи іншого суб’єкту, що надає учаснику відповідний документ, не застосовується до </w:t>
            </w:r>
            <w:r w:rsidRPr="00710E3C">
              <w:rPr>
                <w:shd w:val="clear" w:color="auto" w:fill="FFFFFF"/>
                <w:lang w:val="uk-UA"/>
              </w:rPr>
              <w:t xml:space="preserve">документів (матеріалів та інформації), що подаються у складі тендерної пропозиції, якщо такі документи (матеріали та інформація) надані у формі електронного документа через електронну систему закупівель із накладанням електронного підпису (що базується на кваліфікованому сертифікаті електронного підпису) </w:t>
            </w:r>
            <w:r w:rsidRPr="00710E3C">
              <w:rPr>
                <w:lang w:val="uk-UA"/>
              </w:rPr>
              <w:t>учасника/або уповноваженої особи учасника/або уповноваженої особи іншого суб’єкту, що надає учаснику відповідний документ, та</w:t>
            </w:r>
            <w:r w:rsidRPr="00710E3C">
              <w:rPr>
                <w:shd w:val="clear" w:color="auto" w:fill="FFFFFF"/>
                <w:lang w:val="uk-UA"/>
              </w:rPr>
              <w:t xml:space="preserve"> на кожен з таких документів (матеріал чи інформацію), та відповідно до вимог</w:t>
            </w:r>
            <w:r w:rsidRPr="00710E3C">
              <w:rPr>
                <w:shd w:val="clear" w:color="auto" w:fill="FFFFFF"/>
              </w:rPr>
              <w:t> </w:t>
            </w:r>
            <w:hyperlink r:id="rId8" w:tgtFrame="_blank" w:history="1">
              <w:r w:rsidRPr="00710E3C">
                <w:rPr>
                  <w:rStyle w:val="a3"/>
                  <w:color w:val="auto"/>
                  <w:u w:val="none"/>
                  <w:shd w:val="clear" w:color="auto" w:fill="FFFFFF"/>
                  <w:lang w:val="uk-UA"/>
                </w:rPr>
                <w:t>Закону України</w:t>
              </w:r>
            </w:hyperlink>
            <w:r w:rsidRPr="00710E3C">
              <w:rPr>
                <w:shd w:val="clear" w:color="auto" w:fill="FFFFFF"/>
              </w:rPr>
              <w:t> </w:t>
            </w:r>
            <w:r w:rsidRPr="00710E3C">
              <w:rPr>
                <w:shd w:val="clear" w:color="auto" w:fill="FFFFFF"/>
                <w:lang w:val="uk-UA"/>
              </w:rPr>
              <w:t>"Про електронні довірчі послуги".</w:t>
            </w:r>
          </w:p>
          <w:p w:rsidR="00CC3E6F" w:rsidRPr="00710E3C" w:rsidRDefault="00CC3E6F" w:rsidP="00B80C29">
            <w:pPr>
              <w:pStyle w:val="rvps2"/>
              <w:shd w:val="clear" w:color="auto" w:fill="FFFFFF"/>
              <w:spacing w:before="0" w:beforeAutospacing="0" w:after="0" w:afterAutospacing="0"/>
              <w:jc w:val="both"/>
              <w:rPr>
                <w:lang w:val="uk-UA"/>
              </w:rPr>
            </w:pPr>
            <w:r w:rsidRPr="00710E3C">
              <w:rPr>
                <w:lang w:val="uk-UA"/>
              </w:rPr>
              <w:t xml:space="preserve">1.4. </w:t>
            </w:r>
            <w:r w:rsidR="008F4D80" w:rsidRPr="008F4D80">
              <w:rPr>
                <w:lang w:val="uk-UA"/>
              </w:rPr>
              <w:t>Під час використання електронної системи закупівель з метою подання тендерних пропозицій та їх оцінки документи та дані створюються та подаються з урахуванням вимог законів України "Про електронні документи та електронний документообіг" та "Про електронні довірчі послуги", тобто тендерна пропозиція у будь-якому випадку повинна містити накладений електронний підпис, що базується на кваліфікованому сертифікаті електронного підпису (КЕП/УЕП), відповідно до вимог Закону України "Про електронні довірчі послуги", учасника/уповноваженої особи учасника процедури закупівлі, повноваження якої щодо підпису документів тендерної пропозиції підтверджуються відповідно до поданих документів, що вимагаються згідно п. 1.5 цієї тендерної</w:t>
            </w:r>
            <w:r w:rsidR="008F4D80">
              <w:rPr>
                <w:lang w:val="uk-UA"/>
              </w:rPr>
              <w:t xml:space="preserve"> документації</w:t>
            </w:r>
            <w:r w:rsidRPr="00710E3C">
              <w:rPr>
                <w:lang w:val="uk-UA"/>
              </w:rPr>
              <w:t>.</w:t>
            </w:r>
          </w:p>
          <w:p w:rsidR="00CC3E6F" w:rsidRPr="00710E3C" w:rsidRDefault="00CC3E6F" w:rsidP="00B80C29">
            <w:pPr>
              <w:pStyle w:val="rvps2"/>
              <w:shd w:val="clear" w:color="auto" w:fill="FFFFFF"/>
              <w:spacing w:before="0" w:beforeAutospacing="0" w:after="0" w:afterAutospacing="0"/>
              <w:jc w:val="both"/>
              <w:rPr>
                <w:lang w:val="uk-UA"/>
              </w:rPr>
            </w:pPr>
            <w:r w:rsidRPr="00710E3C">
              <w:rPr>
                <w:lang w:val="uk-UA"/>
              </w:rPr>
              <w:t xml:space="preserve">1.5. </w:t>
            </w:r>
            <w:r w:rsidRPr="006269B9">
              <w:rPr>
                <w:u w:val="single"/>
                <w:lang w:val="uk-UA"/>
              </w:rPr>
              <w:t>Повноваження щодо підпису документів</w:t>
            </w:r>
            <w:r w:rsidRPr="00710E3C">
              <w:rPr>
                <w:lang w:val="uk-UA"/>
              </w:rPr>
              <w:t xml:space="preserve"> тендерної пропозиції учасника процедури закупівлі (в тому числі на підпис тендерної пропозиції згідно п. 1.4. цієї тендерної документації) підтверджується шляхом подання у складі тендерної пропозиції наступних документів: для посадових (службових) осіб учасника, які уповноважені підписувати документи пропозиції та вчиняти інші юридично значущі дії від імені учасника на підставі положень установчих документів – розпорядчий документ про призначення (обрання) на посаду відповідної особи - наказ про призначення та/ або протокол зборів засновників, тощо, разом із копією установчого документу учасника, що містить інформацію щодо повноважень (функцій, тощо) такої особи (у випадку, якщо учасник діє на підставі модельного статуту, у складі тендерної пропозиції замість копії установчого документу надається копія </w:t>
            </w:r>
            <w:r w:rsidRPr="00710E3C">
              <w:rPr>
                <w:shd w:val="clear" w:color="auto" w:fill="FFFFFF"/>
                <w:lang w:val="uk-UA"/>
              </w:rPr>
              <w:t xml:space="preserve">рішення учасників товариства про </w:t>
            </w:r>
            <w:r w:rsidRPr="00710E3C">
              <w:rPr>
                <w:shd w:val="clear" w:color="auto" w:fill="FFFFFF"/>
                <w:lang w:val="uk-UA"/>
              </w:rPr>
              <w:lastRenderedPageBreak/>
              <w:t>провадження діяльності на підставі модельного статуту)</w:t>
            </w:r>
            <w:r w:rsidRPr="00710E3C">
              <w:rPr>
                <w:lang w:val="uk-UA"/>
              </w:rPr>
              <w:t>; для осіб, що уповноважені від імені учасника на підпис документів тендерної пропозиції учасника процедури закупівлі (в тому числі на підпис тендерної пропозиції згідно п. 1.4. цієї тендерної документації), та які не входять до кола осіб, які представляють інтереси учасника без довіреності – довіреність, оформлена у відповідності до вимог чинного законодавства, із зазначенням повноважень повіреного, разом з документами, що у відповідності до цього пункту підтверджують повноваження посадової (службової) особи учасника, що підписала вказану довіреність; для фізичних осіб-підприємців, що подають тендерну пропозицію від власного імені та особисто підписують документи тендерної пропозиції замовник самостійно та з використанням інформації, що знаходиться у вільному (публічному) доступі перевіряє відповідну інформацію про реєстрацію суб’єкта господарювання. У випадку, якщо від імені фізичної особи-підприємця документи тендерної пропозиції та/або тендерна пропозиція засвідчується підписом представника такої особи, повноваження представника повинні підтверджуватись нотаріально посвідченою довіреністю, копія якої відповідно надається у складі документів тендерної пропозиції.</w:t>
            </w:r>
          </w:p>
          <w:p w:rsidR="00CC3E6F" w:rsidRPr="00710E3C" w:rsidRDefault="00CC3E6F" w:rsidP="00B80C29">
            <w:pPr>
              <w:pStyle w:val="rvps2"/>
              <w:shd w:val="clear" w:color="auto" w:fill="FFFFFF"/>
              <w:spacing w:before="0" w:beforeAutospacing="0" w:after="0" w:afterAutospacing="0"/>
              <w:jc w:val="both"/>
              <w:rPr>
                <w:lang w:val="uk-UA"/>
              </w:rPr>
            </w:pPr>
            <w:r w:rsidRPr="00710E3C">
              <w:rPr>
                <w:lang w:val="uk-UA"/>
              </w:rPr>
              <w:t>1.6. Документи, що не передбачені законодавством для учасників - юридичних, фізичних осіб, у тому числі фізичних осіб - підприємців, не подаються ними у складі тендерної пропозиції. Відсутність документів, що не передбачені законодавством для учасників - юридичних, фізичних осіб, у тому числі фізичних осіб - підприємців, у складі тендерної пропозиції, не може бути підставою для її відхилення замовником.</w:t>
            </w:r>
          </w:p>
          <w:p w:rsidR="00CC3E6F" w:rsidRPr="00710E3C" w:rsidRDefault="00CC3E6F" w:rsidP="00B80C29">
            <w:pPr>
              <w:pStyle w:val="rvps2"/>
              <w:shd w:val="clear" w:color="auto" w:fill="FFFFFF"/>
              <w:spacing w:before="0" w:beforeAutospacing="0" w:after="0" w:afterAutospacing="0"/>
              <w:jc w:val="both"/>
              <w:rPr>
                <w:lang w:val="uk-UA"/>
              </w:rPr>
            </w:pPr>
            <w:r w:rsidRPr="00710E3C">
              <w:rPr>
                <w:lang w:val="uk-UA"/>
              </w:rPr>
              <w:t>1.7. Ціною тендерної пропозиції вважається сума, зазначена учасником у його тендерній пропозиції як загальна сума, за яку він погоджується виконати умови закупівлі згідно вимог замовника, в тому числі з урахуванням технічних, якісних та кількісних характеристик предмету закупівлі, всіх умов виконання договору, та з урахуванням сум належних податків та зборів, що мають бути сплачені учасником.</w:t>
            </w:r>
          </w:p>
        </w:tc>
      </w:tr>
      <w:tr w:rsidR="00CC3E6F" w:rsidRPr="00B647F9" w:rsidTr="009879F1">
        <w:trPr>
          <w:trHeight w:val="1124"/>
        </w:trPr>
        <w:tc>
          <w:tcPr>
            <w:tcW w:w="709" w:type="dxa"/>
            <w:shd w:val="clear" w:color="auto" w:fill="auto"/>
          </w:tcPr>
          <w:p w:rsidR="00CC3E6F" w:rsidRPr="00710E3C" w:rsidRDefault="00CC3E6F" w:rsidP="00B80C29">
            <w:pPr>
              <w:pStyle w:val="rvps2"/>
              <w:numPr>
                <w:ilvl w:val="0"/>
                <w:numId w:val="1"/>
              </w:numPr>
              <w:shd w:val="clear" w:color="auto" w:fill="FFFFFF"/>
              <w:spacing w:before="0" w:beforeAutospacing="0" w:after="0" w:afterAutospacing="0"/>
              <w:jc w:val="both"/>
              <w:rPr>
                <w:lang w:val="uk-UA"/>
              </w:rPr>
            </w:pPr>
          </w:p>
        </w:tc>
        <w:tc>
          <w:tcPr>
            <w:tcW w:w="3327" w:type="dxa"/>
            <w:shd w:val="clear" w:color="auto" w:fill="auto"/>
          </w:tcPr>
          <w:p w:rsidR="00CC3E6F" w:rsidRPr="00710E3C" w:rsidRDefault="00CC3E6F" w:rsidP="00B80C29">
            <w:pPr>
              <w:pStyle w:val="rvps2"/>
              <w:shd w:val="clear" w:color="auto" w:fill="FFFFFF"/>
              <w:spacing w:before="0" w:beforeAutospacing="0" w:after="0" w:afterAutospacing="0"/>
              <w:jc w:val="both"/>
              <w:rPr>
                <w:lang w:val="uk-UA"/>
              </w:rPr>
            </w:pPr>
            <w:bookmarkStart w:id="0" w:name="n673"/>
            <w:bookmarkEnd w:id="0"/>
            <w:r w:rsidRPr="00710E3C">
              <w:rPr>
                <w:lang w:val="uk-UA"/>
              </w:rPr>
              <w:t xml:space="preserve">Кваліфікаційні критерії відповідно до статті 16 Закону, підстави, встановлені згідно п. 47 Особливостей, та інформація про спосіб підтвердження відповідності учасників установленим критеріям і вимогам згідно із законодавством. </w:t>
            </w:r>
          </w:p>
          <w:p w:rsidR="00CC3E6F" w:rsidRPr="00710E3C" w:rsidRDefault="00CC3E6F" w:rsidP="00B80C29">
            <w:pPr>
              <w:pStyle w:val="rvps2"/>
              <w:shd w:val="clear" w:color="auto" w:fill="FFFFFF"/>
              <w:spacing w:before="0" w:beforeAutospacing="0" w:after="0" w:afterAutospacing="0"/>
              <w:jc w:val="both"/>
              <w:rPr>
                <w:lang w:val="uk-UA"/>
              </w:rPr>
            </w:pPr>
          </w:p>
        </w:tc>
        <w:tc>
          <w:tcPr>
            <w:tcW w:w="6171" w:type="dxa"/>
            <w:shd w:val="clear" w:color="auto" w:fill="auto"/>
          </w:tcPr>
          <w:p w:rsidR="00E36DA1" w:rsidRDefault="00CC3E6F" w:rsidP="00E36DA1">
            <w:pPr>
              <w:pStyle w:val="rvps2"/>
              <w:shd w:val="clear" w:color="auto" w:fill="FFFFFF"/>
              <w:spacing w:before="0" w:beforeAutospacing="0" w:after="0" w:afterAutospacing="0"/>
              <w:jc w:val="both"/>
              <w:rPr>
                <w:color w:val="000000"/>
                <w:lang w:val="uk-UA"/>
              </w:rPr>
            </w:pPr>
            <w:r w:rsidRPr="00710E3C">
              <w:rPr>
                <w:lang w:val="uk-UA"/>
              </w:rPr>
              <w:t xml:space="preserve">2.1. </w:t>
            </w:r>
            <w:r w:rsidR="00E36DA1" w:rsidRPr="00951661">
              <w:rPr>
                <w:color w:val="000000"/>
                <w:lang w:val="uk-UA"/>
              </w:rPr>
              <w:t>Замовник вимагає від учасників подання ними документально підтвердженої інформації про їх відповідність кваліфікаційним критеріям, згідно Додатку 3 до цієї тендерної документації.</w:t>
            </w:r>
          </w:p>
          <w:p w:rsidR="001C074B" w:rsidRPr="000E3075" w:rsidRDefault="001C074B" w:rsidP="001C074B">
            <w:pPr>
              <w:spacing w:after="0" w:line="240" w:lineRule="auto"/>
              <w:jc w:val="both"/>
              <w:rPr>
                <w:rFonts w:ascii="Times New Roman" w:hAnsi="Times New Roman"/>
                <w:sz w:val="24"/>
                <w:szCs w:val="24"/>
                <w:lang w:val="uk-UA"/>
              </w:rPr>
            </w:pPr>
            <w:r w:rsidRPr="000E3075">
              <w:rPr>
                <w:rFonts w:ascii="Times New Roman" w:hAnsi="Times New Roman"/>
                <w:sz w:val="24"/>
                <w:szCs w:val="24"/>
                <w:lang w:val="uk-UA"/>
              </w:rPr>
              <w:t>2.2. Замовник приймає рішення про відмову учаснику процедури закупівлі в участі у відкритих торгах та зобов’язаний відхилити тендерну пропозицію учасника процедури закупівлі в разі, коли:</w:t>
            </w:r>
          </w:p>
          <w:p w:rsidR="001C074B" w:rsidRPr="000E3075" w:rsidRDefault="001C074B" w:rsidP="001C074B">
            <w:pPr>
              <w:spacing w:after="0" w:line="240" w:lineRule="auto"/>
              <w:jc w:val="both"/>
              <w:rPr>
                <w:rFonts w:ascii="Times New Roman" w:hAnsi="Times New Roman"/>
                <w:sz w:val="24"/>
                <w:szCs w:val="24"/>
                <w:lang w:val="uk-UA"/>
              </w:rPr>
            </w:pPr>
            <w:bookmarkStart w:id="1" w:name="n616"/>
            <w:bookmarkEnd w:id="1"/>
            <w:r w:rsidRPr="000E3075">
              <w:rPr>
                <w:rFonts w:ascii="Times New Roman" w:hAnsi="Times New Roman"/>
                <w:sz w:val="24"/>
                <w:szCs w:val="24"/>
                <w:lang w:val="uk-UA"/>
              </w:rPr>
              <w:t xml:space="preserve">1) замовник має незаперечні докази того, що учасник процедури закупівлі пропонує, дає або погоджується дати прямо чи опосередковано будь-якій службовій (посадовій) особі замовника, іншого державного органу винагороду в будь-якій формі (пропозиція щодо наймання на роботу, </w:t>
            </w:r>
            <w:r w:rsidRPr="000E3075">
              <w:rPr>
                <w:rFonts w:ascii="Times New Roman" w:hAnsi="Times New Roman"/>
                <w:sz w:val="24"/>
                <w:szCs w:val="24"/>
                <w:lang w:val="uk-UA"/>
              </w:rPr>
              <w:lastRenderedPageBreak/>
              <w:t>цінна річ, послуга тощо) з метою вплинути на прийняття рішення щодо визначення переможця процедури закупівлі;</w:t>
            </w:r>
          </w:p>
          <w:p w:rsidR="001C074B" w:rsidRPr="000E3075" w:rsidRDefault="001C074B" w:rsidP="001C074B">
            <w:pPr>
              <w:spacing w:after="0" w:line="240" w:lineRule="auto"/>
              <w:jc w:val="both"/>
              <w:rPr>
                <w:rFonts w:ascii="Times New Roman" w:hAnsi="Times New Roman"/>
                <w:sz w:val="24"/>
                <w:szCs w:val="24"/>
                <w:lang w:val="uk-UA"/>
              </w:rPr>
            </w:pPr>
            <w:bookmarkStart w:id="2" w:name="n617"/>
            <w:bookmarkEnd w:id="2"/>
            <w:r w:rsidRPr="000E3075">
              <w:rPr>
                <w:rFonts w:ascii="Times New Roman" w:hAnsi="Times New Roman"/>
                <w:sz w:val="24"/>
                <w:szCs w:val="24"/>
                <w:lang w:val="uk-UA"/>
              </w:rPr>
              <w:t>2) відомості про юридичну особу, яка є учасником процедури закупівлі, внесено до Єдиного державного реєстру осіб, які вчинили корупційні або пов’язані з корупцією правопорушення;</w:t>
            </w:r>
          </w:p>
          <w:p w:rsidR="001C074B" w:rsidRPr="000E3075" w:rsidRDefault="001C074B" w:rsidP="001C074B">
            <w:pPr>
              <w:spacing w:after="0" w:line="240" w:lineRule="auto"/>
              <w:jc w:val="both"/>
              <w:rPr>
                <w:rFonts w:ascii="Times New Roman" w:hAnsi="Times New Roman"/>
                <w:sz w:val="24"/>
                <w:szCs w:val="24"/>
                <w:lang w:val="uk-UA"/>
              </w:rPr>
            </w:pPr>
            <w:bookmarkStart w:id="3" w:name="n618"/>
            <w:bookmarkEnd w:id="3"/>
            <w:r w:rsidRPr="000E3075">
              <w:rPr>
                <w:rFonts w:ascii="Times New Roman" w:hAnsi="Times New Roman"/>
                <w:sz w:val="24"/>
                <w:szCs w:val="24"/>
                <w:lang w:val="uk-UA"/>
              </w:rPr>
              <w:t>3) керівника учасника процедури закупівлі, фізичну особу, яка є учасником процедури закупівлі, було притягнуто згідно із законом до відповідальності за вчинення корупційного правопорушення або правопорушення, пов’язаного з корупцією;</w:t>
            </w:r>
          </w:p>
          <w:p w:rsidR="001C074B" w:rsidRPr="000E3075" w:rsidRDefault="001C074B" w:rsidP="001C074B">
            <w:pPr>
              <w:spacing w:after="0" w:line="240" w:lineRule="auto"/>
              <w:jc w:val="both"/>
              <w:rPr>
                <w:rFonts w:ascii="Times New Roman" w:hAnsi="Times New Roman"/>
                <w:sz w:val="24"/>
                <w:szCs w:val="24"/>
                <w:lang w:val="uk-UA"/>
              </w:rPr>
            </w:pPr>
            <w:bookmarkStart w:id="4" w:name="n619"/>
            <w:bookmarkEnd w:id="4"/>
            <w:r w:rsidRPr="000E3075">
              <w:rPr>
                <w:rFonts w:ascii="Times New Roman" w:hAnsi="Times New Roman"/>
                <w:sz w:val="24"/>
                <w:szCs w:val="24"/>
                <w:lang w:val="uk-UA"/>
              </w:rPr>
              <w:t>4) суб’єкт господарювання (учасник процедури закупівлі) протягом останніх трьох років притягувався до відповідальності</w:t>
            </w:r>
            <w:r>
              <w:rPr>
                <w:rFonts w:ascii="Times New Roman" w:hAnsi="Times New Roman"/>
                <w:sz w:val="24"/>
                <w:szCs w:val="24"/>
                <w:lang w:val="uk-UA"/>
              </w:rPr>
              <w:t xml:space="preserve"> </w:t>
            </w:r>
            <w:r w:rsidRPr="000E3075">
              <w:rPr>
                <w:rFonts w:ascii="Times New Roman" w:hAnsi="Times New Roman"/>
                <w:sz w:val="24"/>
                <w:szCs w:val="24"/>
                <w:lang w:val="uk-UA"/>
              </w:rPr>
              <w:t>за порушення, передбачене</w:t>
            </w:r>
            <w:r>
              <w:rPr>
                <w:rFonts w:ascii="Times New Roman" w:hAnsi="Times New Roman"/>
                <w:sz w:val="24"/>
                <w:szCs w:val="24"/>
                <w:lang w:val="uk-UA"/>
              </w:rPr>
              <w:t xml:space="preserve"> </w:t>
            </w:r>
            <w:hyperlink r:id="rId9" w:anchor="n52" w:tgtFrame="_blank" w:history="1">
              <w:r w:rsidRPr="000E3075">
                <w:rPr>
                  <w:rFonts w:ascii="Times New Roman" w:hAnsi="Times New Roman"/>
                  <w:color w:val="000000" w:themeColor="text1"/>
                  <w:sz w:val="24"/>
                  <w:szCs w:val="24"/>
                  <w:lang w:val="uk-UA"/>
                </w:rPr>
                <w:t>пунктом</w:t>
              </w:r>
            </w:hyperlink>
            <w:hyperlink r:id="rId10" w:anchor="n52" w:tgtFrame="_blank" w:history="1">
              <w:r w:rsidRPr="000E3075">
                <w:rPr>
                  <w:rFonts w:ascii="Times New Roman" w:hAnsi="Times New Roman"/>
                  <w:color w:val="000000" w:themeColor="text1"/>
                  <w:sz w:val="24"/>
                  <w:szCs w:val="24"/>
                  <w:lang w:val="uk-UA"/>
                </w:rPr>
                <w:t xml:space="preserve"> 4</w:t>
              </w:r>
            </w:hyperlink>
            <w:r w:rsidRPr="000E3075">
              <w:rPr>
                <w:rFonts w:ascii="Times New Roman" w:hAnsi="Times New Roman"/>
                <w:color w:val="000000" w:themeColor="text1"/>
                <w:sz w:val="24"/>
                <w:szCs w:val="24"/>
                <w:lang w:val="uk-UA"/>
              </w:rPr>
              <w:t xml:space="preserve"> </w:t>
            </w:r>
            <w:r w:rsidRPr="000E3075">
              <w:rPr>
                <w:rFonts w:ascii="Times New Roman" w:hAnsi="Times New Roman"/>
                <w:sz w:val="24"/>
                <w:szCs w:val="24"/>
                <w:lang w:val="uk-UA"/>
              </w:rPr>
              <w:t>частини другої статті 6,</w:t>
            </w:r>
            <w:r>
              <w:rPr>
                <w:rFonts w:ascii="Times New Roman" w:hAnsi="Times New Roman"/>
                <w:sz w:val="24"/>
                <w:szCs w:val="24"/>
                <w:lang w:val="uk-UA"/>
              </w:rPr>
              <w:t xml:space="preserve"> </w:t>
            </w:r>
            <w:hyperlink r:id="rId11" w:anchor="n456" w:tgtFrame="_blank" w:history="1">
              <w:r w:rsidRPr="000E3075">
                <w:rPr>
                  <w:rFonts w:ascii="Times New Roman" w:hAnsi="Times New Roman"/>
                  <w:color w:val="000000" w:themeColor="text1"/>
                  <w:sz w:val="24"/>
                  <w:szCs w:val="24"/>
                  <w:lang w:val="uk-UA"/>
                </w:rPr>
                <w:t>пунктом 1</w:t>
              </w:r>
            </w:hyperlink>
            <w:r>
              <w:rPr>
                <w:rFonts w:ascii="Times New Roman" w:hAnsi="Times New Roman"/>
                <w:sz w:val="24"/>
                <w:szCs w:val="24"/>
                <w:lang w:val="uk-UA"/>
              </w:rPr>
              <w:t xml:space="preserve"> </w:t>
            </w:r>
            <w:r w:rsidRPr="000E3075">
              <w:rPr>
                <w:rFonts w:ascii="Times New Roman" w:hAnsi="Times New Roman"/>
                <w:sz w:val="24"/>
                <w:szCs w:val="24"/>
                <w:lang w:val="uk-UA"/>
              </w:rPr>
              <w:t>статті 50 Закону України “Про захист економічної конкуренції”, у вигляді вчинення антиконкурентних узгоджених дій, що стосуються спотворення результатів тендерів;</w:t>
            </w:r>
          </w:p>
          <w:p w:rsidR="001C074B" w:rsidRPr="000E3075" w:rsidRDefault="001C074B" w:rsidP="001C074B">
            <w:pPr>
              <w:spacing w:after="0" w:line="240" w:lineRule="auto"/>
              <w:jc w:val="both"/>
              <w:rPr>
                <w:rFonts w:ascii="Times New Roman" w:hAnsi="Times New Roman"/>
                <w:sz w:val="24"/>
                <w:szCs w:val="24"/>
                <w:lang w:val="uk-UA"/>
              </w:rPr>
            </w:pPr>
            <w:bookmarkStart w:id="5" w:name="n620"/>
            <w:bookmarkEnd w:id="5"/>
            <w:r w:rsidRPr="000E3075">
              <w:rPr>
                <w:rFonts w:ascii="Times New Roman" w:hAnsi="Times New Roman"/>
                <w:sz w:val="24"/>
                <w:szCs w:val="24"/>
                <w:lang w:val="uk-UA"/>
              </w:rPr>
              <w:t>5) фізична особа, яка є учасником процедури закупівлі, була засуджена за кримінальне правопорушення, вчинене з корисливих мотивів (зокрема, пов’язане з хабарництвом та відмиванням коштів), судимість з якої не знято або не погашено в установленому законом порядку;</w:t>
            </w:r>
          </w:p>
          <w:p w:rsidR="001C074B" w:rsidRPr="000E3075" w:rsidRDefault="001C074B" w:rsidP="001C074B">
            <w:pPr>
              <w:spacing w:after="0" w:line="240" w:lineRule="auto"/>
              <w:jc w:val="both"/>
              <w:rPr>
                <w:rFonts w:ascii="Times New Roman" w:hAnsi="Times New Roman"/>
                <w:sz w:val="24"/>
                <w:szCs w:val="24"/>
                <w:lang w:val="uk-UA"/>
              </w:rPr>
            </w:pPr>
            <w:bookmarkStart w:id="6" w:name="n621"/>
            <w:bookmarkEnd w:id="6"/>
            <w:r w:rsidRPr="000E3075">
              <w:rPr>
                <w:rFonts w:ascii="Times New Roman" w:hAnsi="Times New Roman"/>
                <w:sz w:val="24"/>
                <w:szCs w:val="24"/>
                <w:lang w:val="uk-UA"/>
              </w:rPr>
              <w:t>6) керівник учасника процедури закупівлі був засуджений за кримінальне правопорушення, вчинене з корисливих мотивів (зокрема, пов’язане з хабарництвом, шахрайством та відмиванням коштів), судимість з якого не знято або не погашено в установленому законом порядку;</w:t>
            </w:r>
          </w:p>
          <w:p w:rsidR="001C074B" w:rsidRPr="000E3075" w:rsidRDefault="001C074B" w:rsidP="001C074B">
            <w:pPr>
              <w:spacing w:after="0" w:line="240" w:lineRule="auto"/>
              <w:jc w:val="both"/>
              <w:rPr>
                <w:rFonts w:ascii="Times New Roman" w:hAnsi="Times New Roman"/>
                <w:sz w:val="24"/>
                <w:szCs w:val="24"/>
                <w:lang w:val="uk-UA"/>
              </w:rPr>
            </w:pPr>
            <w:bookmarkStart w:id="7" w:name="n622"/>
            <w:bookmarkEnd w:id="7"/>
            <w:r w:rsidRPr="000E3075">
              <w:rPr>
                <w:rFonts w:ascii="Times New Roman" w:hAnsi="Times New Roman"/>
                <w:sz w:val="24"/>
                <w:szCs w:val="24"/>
                <w:lang w:val="uk-UA"/>
              </w:rPr>
              <w:t>7) тендерна пропозиція подана учасником процедури закупівлі, який є пов’язаною особою з іншими учасниками процедури закупівлі та/або з уповноваженою особою (особами), та/або з керівником замовника;</w:t>
            </w:r>
          </w:p>
          <w:p w:rsidR="001C074B" w:rsidRPr="000E3075" w:rsidRDefault="001C074B" w:rsidP="001C074B">
            <w:pPr>
              <w:spacing w:after="0" w:line="240" w:lineRule="auto"/>
              <w:jc w:val="both"/>
              <w:rPr>
                <w:rFonts w:ascii="Times New Roman" w:hAnsi="Times New Roman"/>
                <w:sz w:val="24"/>
                <w:szCs w:val="24"/>
                <w:lang w:val="uk-UA"/>
              </w:rPr>
            </w:pPr>
            <w:bookmarkStart w:id="8" w:name="n623"/>
            <w:bookmarkEnd w:id="8"/>
            <w:r w:rsidRPr="000E3075">
              <w:rPr>
                <w:rFonts w:ascii="Times New Roman" w:hAnsi="Times New Roman"/>
                <w:sz w:val="24"/>
                <w:szCs w:val="24"/>
                <w:lang w:val="uk-UA"/>
              </w:rPr>
              <w:t>8) учасник процедури закупівлі визнаний в установленому законом порядку банкрутом та стосовно нього відкрита ліквідаційна процедура;</w:t>
            </w:r>
          </w:p>
          <w:p w:rsidR="001C074B" w:rsidRPr="000E3075" w:rsidRDefault="001C074B" w:rsidP="001C074B">
            <w:pPr>
              <w:spacing w:after="0" w:line="240" w:lineRule="auto"/>
              <w:jc w:val="both"/>
              <w:rPr>
                <w:rFonts w:ascii="Times New Roman" w:hAnsi="Times New Roman"/>
                <w:sz w:val="24"/>
                <w:szCs w:val="24"/>
                <w:lang w:val="uk-UA"/>
              </w:rPr>
            </w:pPr>
            <w:bookmarkStart w:id="9" w:name="n624"/>
            <w:bookmarkEnd w:id="9"/>
            <w:r w:rsidRPr="000E3075">
              <w:rPr>
                <w:rFonts w:ascii="Times New Roman" w:hAnsi="Times New Roman"/>
                <w:sz w:val="24"/>
                <w:szCs w:val="24"/>
                <w:lang w:val="uk-UA"/>
              </w:rPr>
              <w:t>9) у Єдиному державному реєстрі юридичних осіб, фізичних осіб - підприємців та громадських формувань відсутня інформація, передбачена</w:t>
            </w:r>
            <w:r>
              <w:rPr>
                <w:rFonts w:ascii="Times New Roman" w:hAnsi="Times New Roman"/>
                <w:sz w:val="24"/>
                <w:szCs w:val="24"/>
                <w:lang w:val="uk-UA"/>
              </w:rPr>
              <w:t xml:space="preserve"> </w:t>
            </w:r>
            <w:hyperlink r:id="rId12" w:anchor="n174" w:tgtFrame="_blank" w:history="1">
              <w:r w:rsidRPr="000E3075">
                <w:rPr>
                  <w:rFonts w:ascii="Times New Roman" w:hAnsi="Times New Roman"/>
                  <w:color w:val="000000" w:themeColor="text1"/>
                  <w:sz w:val="24"/>
                  <w:szCs w:val="24"/>
                  <w:lang w:val="uk-UA"/>
                </w:rPr>
                <w:t>пунктом 9</w:t>
              </w:r>
            </w:hyperlink>
            <w:r>
              <w:rPr>
                <w:rFonts w:ascii="Times New Roman" w:hAnsi="Times New Roman"/>
                <w:sz w:val="24"/>
                <w:szCs w:val="24"/>
                <w:lang w:val="uk-UA"/>
              </w:rPr>
              <w:t xml:space="preserve"> </w:t>
            </w:r>
            <w:r w:rsidRPr="000E3075">
              <w:rPr>
                <w:rFonts w:ascii="Times New Roman" w:hAnsi="Times New Roman"/>
                <w:sz w:val="24"/>
                <w:szCs w:val="24"/>
                <w:lang w:val="uk-UA"/>
              </w:rPr>
              <w:t>частини другої статті 9 Закону України “Про державну реєстрацію юридичних осіб, фізичних осіб - підприємців та громадських формувань” (крім нерезидентів);</w:t>
            </w:r>
          </w:p>
          <w:p w:rsidR="001C074B" w:rsidRPr="000E3075" w:rsidRDefault="001C074B" w:rsidP="001C074B">
            <w:pPr>
              <w:spacing w:after="0" w:line="240" w:lineRule="auto"/>
              <w:jc w:val="both"/>
              <w:rPr>
                <w:rFonts w:ascii="Times New Roman" w:hAnsi="Times New Roman"/>
                <w:sz w:val="24"/>
                <w:szCs w:val="24"/>
                <w:lang w:val="uk-UA"/>
              </w:rPr>
            </w:pPr>
            <w:bookmarkStart w:id="10" w:name="n625"/>
            <w:bookmarkEnd w:id="10"/>
            <w:r w:rsidRPr="000E3075">
              <w:rPr>
                <w:rFonts w:ascii="Times New Roman" w:hAnsi="Times New Roman"/>
                <w:sz w:val="24"/>
                <w:szCs w:val="24"/>
                <w:lang w:val="uk-UA"/>
              </w:rPr>
              <w:t>10) юридична особа, яка є учасником процедури закупівлі (крім нерезидентів), не має антикорупційної програми чи уповноваженого з реалізації антикорупційної програми, якщо вартість закупівлі товару (товарів), послуги (послуг) або робіт дорівнює чи перевищує 20 млн. гривень (у тому числі за лотом);</w:t>
            </w:r>
          </w:p>
          <w:p w:rsidR="001C074B" w:rsidRPr="000E3075" w:rsidRDefault="001C074B" w:rsidP="001C074B">
            <w:pPr>
              <w:spacing w:after="0" w:line="240" w:lineRule="auto"/>
              <w:jc w:val="both"/>
              <w:rPr>
                <w:rFonts w:ascii="Times New Roman" w:hAnsi="Times New Roman"/>
                <w:sz w:val="24"/>
                <w:szCs w:val="24"/>
                <w:lang w:val="uk-UA"/>
              </w:rPr>
            </w:pPr>
            <w:bookmarkStart w:id="11" w:name="n626"/>
            <w:bookmarkEnd w:id="11"/>
            <w:r w:rsidRPr="000E3075">
              <w:rPr>
                <w:rFonts w:ascii="Times New Roman" w:hAnsi="Times New Roman"/>
                <w:sz w:val="24"/>
                <w:szCs w:val="24"/>
                <w:lang w:val="uk-UA"/>
              </w:rPr>
              <w:t>11) учасник процедури закупівлі або кінцевий бенефіціарний власник, член або учасник (акціонер) юридичної особи - учасника процедури закупівлі є особою, до якої застосовано санкцію у вигляді заборони на здійснення у неї публічних закупівель товарів, робіт і послуг згідно із</w:t>
            </w:r>
            <w:r>
              <w:rPr>
                <w:rFonts w:ascii="Times New Roman" w:hAnsi="Times New Roman"/>
                <w:sz w:val="24"/>
                <w:szCs w:val="24"/>
                <w:lang w:val="uk-UA"/>
              </w:rPr>
              <w:t xml:space="preserve"> </w:t>
            </w:r>
            <w:hyperlink r:id="rId13" w:tgtFrame="_blank" w:history="1">
              <w:r w:rsidRPr="000E3075">
                <w:rPr>
                  <w:rFonts w:ascii="Times New Roman" w:hAnsi="Times New Roman"/>
                  <w:color w:val="000000" w:themeColor="text1"/>
                  <w:sz w:val="24"/>
                  <w:szCs w:val="24"/>
                  <w:lang w:val="uk-UA"/>
                </w:rPr>
                <w:t>Законом України</w:t>
              </w:r>
            </w:hyperlink>
            <w:r>
              <w:rPr>
                <w:rFonts w:ascii="Times New Roman" w:hAnsi="Times New Roman"/>
                <w:sz w:val="24"/>
                <w:szCs w:val="24"/>
                <w:lang w:val="uk-UA"/>
              </w:rPr>
              <w:t xml:space="preserve"> </w:t>
            </w:r>
            <w:r w:rsidRPr="000E3075">
              <w:rPr>
                <w:rFonts w:ascii="Times New Roman" w:hAnsi="Times New Roman"/>
                <w:sz w:val="24"/>
                <w:szCs w:val="24"/>
                <w:lang w:val="uk-UA"/>
              </w:rPr>
              <w:t xml:space="preserve">“Про санкції”, крім </w:t>
            </w:r>
            <w:r w:rsidRPr="000E3075">
              <w:rPr>
                <w:rFonts w:ascii="Times New Roman" w:hAnsi="Times New Roman"/>
                <w:sz w:val="24"/>
                <w:szCs w:val="24"/>
                <w:lang w:val="uk-UA"/>
              </w:rPr>
              <w:lastRenderedPageBreak/>
              <w:t>випадку, коли активи такої особи в установленому законодавством порядку передані в управління АРМА;</w:t>
            </w:r>
          </w:p>
          <w:p w:rsidR="001C074B" w:rsidRPr="000E3075" w:rsidRDefault="001C074B" w:rsidP="001C074B">
            <w:pPr>
              <w:spacing w:after="0" w:line="240" w:lineRule="auto"/>
              <w:jc w:val="both"/>
              <w:rPr>
                <w:rFonts w:ascii="Times New Roman" w:hAnsi="Times New Roman"/>
                <w:sz w:val="24"/>
                <w:szCs w:val="24"/>
                <w:lang w:val="uk-UA"/>
              </w:rPr>
            </w:pPr>
            <w:bookmarkStart w:id="12" w:name="n743"/>
            <w:bookmarkStart w:id="13" w:name="n627"/>
            <w:bookmarkEnd w:id="12"/>
            <w:bookmarkEnd w:id="13"/>
            <w:r w:rsidRPr="000E3075">
              <w:rPr>
                <w:rFonts w:ascii="Times New Roman" w:hAnsi="Times New Roman"/>
                <w:sz w:val="24"/>
                <w:szCs w:val="24"/>
                <w:lang w:val="uk-UA"/>
              </w:rPr>
              <w:t>12) керівника учасника процедури закупівлі, фізичну особу, яка є учасником процедури закупівлі, було притягнуто згідно із законом до відповідальності за вчинення правопорушення, пов’язаного з використанням дитячої праці чи будь-якими формами торгівлі людьми.</w:t>
            </w:r>
          </w:p>
          <w:p w:rsidR="001C074B" w:rsidRPr="000E3075" w:rsidRDefault="001C074B" w:rsidP="001C074B">
            <w:pPr>
              <w:spacing w:after="0" w:line="240" w:lineRule="auto"/>
              <w:jc w:val="both"/>
              <w:rPr>
                <w:rFonts w:ascii="Times New Roman" w:hAnsi="Times New Roman"/>
                <w:sz w:val="24"/>
                <w:szCs w:val="24"/>
                <w:lang w:val="uk-UA"/>
              </w:rPr>
            </w:pPr>
            <w:r w:rsidRPr="000E3075">
              <w:rPr>
                <w:rFonts w:ascii="Times New Roman" w:hAnsi="Times New Roman"/>
                <w:sz w:val="24"/>
                <w:szCs w:val="24"/>
                <w:lang w:val="uk-UA"/>
              </w:rPr>
              <w:t>2.3. Учасник процедури закупівлі підтверджує відсутність підстав, зазначених в п. 47 Особливостей (крім</w:t>
            </w:r>
            <w:r>
              <w:rPr>
                <w:rFonts w:ascii="Times New Roman" w:hAnsi="Times New Roman"/>
                <w:sz w:val="24"/>
                <w:szCs w:val="24"/>
                <w:lang w:val="uk-UA"/>
              </w:rPr>
              <w:t xml:space="preserve"> </w:t>
            </w:r>
            <w:hyperlink r:id="rId14" w:anchor="n616" w:history="1">
              <w:r w:rsidRPr="000E3075">
                <w:rPr>
                  <w:rFonts w:ascii="Times New Roman" w:hAnsi="Times New Roman"/>
                  <w:sz w:val="24"/>
                  <w:szCs w:val="24"/>
                  <w:lang w:val="uk-UA"/>
                </w:rPr>
                <w:t>підпунктів 1</w:t>
              </w:r>
            </w:hyperlink>
            <w:r>
              <w:rPr>
                <w:rFonts w:ascii="Times New Roman" w:hAnsi="Times New Roman"/>
                <w:sz w:val="24"/>
                <w:szCs w:val="24"/>
                <w:lang w:val="uk-UA"/>
              </w:rPr>
              <w:t xml:space="preserve"> </w:t>
            </w:r>
            <w:r w:rsidRPr="000E3075">
              <w:rPr>
                <w:rFonts w:ascii="Times New Roman" w:hAnsi="Times New Roman"/>
                <w:sz w:val="24"/>
                <w:szCs w:val="24"/>
                <w:lang w:val="uk-UA"/>
              </w:rPr>
              <w:t>і</w:t>
            </w:r>
            <w:r>
              <w:rPr>
                <w:rFonts w:ascii="Times New Roman" w:hAnsi="Times New Roman"/>
                <w:sz w:val="24"/>
                <w:szCs w:val="24"/>
                <w:lang w:val="uk-UA"/>
              </w:rPr>
              <w:t xml:space="preserve"> </w:t>
            </w:r>
            <w:hyperlink r:id="rId15" w:anchor="n622" w:history="1">
              <w:r w:rsidRPr="000E3075">
                <w:rPr>
                  <w:rFonts w:ascii="Times New Roman" w:hAnsi="Times New Roman"/>
                  <w:sz w:val="24"/>
                  <w:szCs w:val="24"/>
                  <w:lang w:val="uk-UA"/>
                </w:rPr>
                <w:t>7</w:t>
              </w:r>
            </w:hyperlink>
            <w:r>
              <w:rPr>
                <w:rFonts w:ascii="Times New Roman" w:hAnsi="Times New Roman"/>
                <w:sz w:val="24"/>
                <w:szCs w:val="24"/>
                <w:lang w:val="uk-UA"/>
              </w:rPr>
              <w:t xml:space="preserve"> </w:t>
            </w:r>
            <w:r w:rsidRPr="000E3075">
              <w:rPr>
                <w:rFonts w:ascii="Times New Roman" w:hAnsi="Times New Roman"/>
                <w:sz w:val="24"/>
                <w:szCs w:val="24"/>
                <w:lang w:val="uk-UA"/>
              </w:rPr>
              <w:t>цього пункту), шляхом самостійного декларування відсутності таких підстав в електронній системі закупівель під час подання тендерної пропозиції.</w:t>
            </w:r>
          </w:p>
          <w:p w:rsidR="00CC3E6F" w:rsidRPr="00710E3C" w:rsidRDefault="00E36DA1" w:rsidP="00E36DA1">
            <w:pPr>
              <w:pStyle w:val="rvps2"/>
              <w:shd w:val="clear" w:color="auto" w:fill="FFFFFF"/>
              <w:spacing w:before="0" w:beforeAutospacing="0" w:after="0" w:afterAutospacing="0"/>
              <w:jc w:val="both"/>
              <w:rPr>
                <w:lang w:val="uk-UA"/>
              </w:rPr>
            </w:pPr>
            <w:bookmarkStart w:id="14" w:name="n799"/>
            <w:bookmarkStart w:id="15" w:name="n631"/>
            <w:bookmarkEnd w:id="14"/>
            <w:bookmarkEnd w:id="15"/>
            <w:r w:rsidRPr="000966EC">
              <w:rPr>
                <w:lang w:val="uk-UA"/>
              </w:rPr>
              <w:t>2.</w:t>
            </w:r>
            <w:r>
              <w:rPr>
                <w:lang w:val="uk-UA"/>
              </w:rPr>
              <w:t>4</w:t>
            </w:r>
            <w:r w:rsidRPr="000966EC">
              <w:rPr>
                <w:lang w:val="uk-UA"/>
              </w:rPr>
              <w:t xml:space="preserve">. </w:t>
            </w:r>
            <w:r w:rsidRPr="00951661">
              <w:rPr>
                <w:shd w:val="clear" w:color="auto" w:fill="FFFFFF"/>
                <w:lang w:val="uk-UA"/>
              </w:rPr>
              <w:t>Замовник не вимагає від учасника процедури закупівлі під час подання тендерної пропозиції в електронній системі закупівель будь-яких документів, що підтверджують відсутність підстав, визначених згідно пункту 47 Особливостей, крім самостійного декларування відсутності таких підстав учасником процедури закупівлі відповідно до абзацу шістнадцятого пункту 47 Особливостей.</w:t>
            </w:r>
          </w:p>
        </w:tc>
      </w:tr>
      <w:tr w:rsidR="00CC3E6F" w:rsidRPr="00B647F9" w:rsidTr="009879F1">
        <w:trPr>
          <w:trHeight w:val="294"/>
        </w:trPr>
        <w:tc>
          <w:tcPr>
            <w:tcW w:w="709" w:type="dxa"/>
            <w:shd w:val="clear" w:color="auto" w:fill="auto"/>
          </w:tcPr>
          <w:p w:rsidR="00CC3E6F" w:rsidRPr="00710E3C" w:rsidRDefault="00CC3E6F" w:rsidP="00B80C29">
            <w:pPr>
              <w:pStyle w:val="rvps2"/>
              <w:numPr>
                <w:ilvl w:val="0"/>
                <w:numId w:val="1"/>
              </w:numPr>
              <w:shd w:val="clear" w:color="auto" w:fill="FFFFFF"/>
              <w:spacing w:before="0" w:beforeAutospacing="0" w:after="0" w:afterAutospacing="0"/>
              <w:jc w:val="both"/>
              <w:rPr>
                <w:lang w:val="uk-UA"/>
              </w:rPr>
            </w:pPr>
          </w:p>
        </w:tc>
        <w:tc>
          <w:tcPr>
            <w:tcW w:w="3327" w:type="dxa"/>
            <w:shd w:val="clear" w:color="auto" w:fill="auto"/>
          </w:tcPr>
          <w:p w:rsidR="00CC3E6F" w:rsidRPr="00710E3C" w:rsidRDefault="00CC3E6F" w:rsidP="00B80C29">
            <w:pPr>
              <w:pStyle w:val="rvps2"/>
              <w:shd w:val="clear" w:color="auto" w:fill="FFFFFF"/>
              <w:spacing w:before="0" w:beforeAutospacing="0" w:after="0" w:afterAutospacing="0"/>
              <w:jc w:val="both"/>
              <w:rPr>
                <w:lang w:val="uk-UA"/>
              </w:rPr>
            </w:pPr>
            <w:bookmarkStart w:id="16" w:name="n675"/>
            <w:bookmarkEnd w:id="16"/>
            <w:r w:rsidRPr="00710E3C">
              <w:rPr>
                <w:lang w:val="uk-UA"/>
              </w:rPr>
              <w:t xml:space="preserve">Інформація про необхідні технічні, якісні та кількісні характеристики предмета закупівлі, у тому числі відповідна технічна специфікація </w:t>
            </w:r>
          </w:p>
        </w:tc>
        <w:tc>
          <w:tcPr>
            <w:tcW w:w="6171" w:type="dxa"/>
            <w:shd w:val="clear" w:color="auto" w:fill="auto"/>
          </w:tcPr>
          <w:p w:rsidR="00A07597" w:rsidRPr="0031099F" w:rsidRDefault="00A07597" w:rsidP="00A07597">
            <w:pPr>
              <w:spacing w:after="0" w:line="240" w:lineRule="auto"/>
              <w:jc w:val="both"/>
              <w:textAlignment w:val="baseline"/>
              <w:rPr>
                <w:rFonts w:ascii="Times New Roman" w:hAnsi="Times New Roman"/>
                <w:sz w:val="24"/>
                <w:szCs w:val="24"/>
                <w:lang w:val="uk-UA"/>
              </w:rPr>
            </w:pPr>
            <w:r w:rsidRPr="0031099F">
              <w:rPr>
                <w:rFonts w:ascii="Times New Roman" w:hAnsi="Times New Roman"/>
                <w:sz w:val="24"/>
                <w:szCs w:val="24"/>
                <w:lang w:val="uk-UA"/>
              </w:rPr>
              <w:t xml:space="preserve">3.1. Учасники процедури закупівлі повинні надати у складі тендерних пропозицій технічну специфікацію, що підтверджує відповідність тендерної пропозиції учасника технічним, якісним, кількісним та іншим вимогам до предмета закупівлі, встановленим замовником згідно Додатку </w:t>
            </w:r>
            <w:r w:rsidR="00623A31">
              <w:rPr>
                <w:rFonts w:ascii="Times New Roman" w:hAnsi="Times New Roman"/>
                <w:sz w:val="24"/>
                <w:szCs w:val="24"/>
                <w:lang w:val="uk-UA"/>
              </w:rPr>
              <w:t>1</w:t>
            </w:r>
            <w:bookmarkStart w:id="17" w:name="_GoBack"/>
            <w:bookmarkEnd w:id="17"/>
            <w:r w:rsidRPr="0031099F">
              <w:rPr>
                <w:rFonts w:ascii="Times New Roman" w:hAnsi="Times New Roman"/>
                <w:sz w:val="24"/>
                <w:szCs w:val="24"/>
                <w:lang w:val="uk-UA"/>
              </w:rPr>
              <w:t xml:space="preserve"> до тендерної документації.</w:t>
            </w:r>
          </w:p>
          <w:p w:rsidR="00A07597" w:rsidRPr="0031099F" w:rsidRDefault="00A07597" w:rsidP="00A07597">
            <w:pPr>
              <w:spacing w:after="0" w:line="240" w:lineRule="auto"/>
              <w:jc w:val="both"/>
              <w:rPr>
                <w:rFonts w:ascii="Times New Roman" w:hAnsi="Times New Roman"/>
                <w:sz w:val="24"/>
                <w:szCs w:val="24"/>
                <w:lang w:val="uk-UA"/>
              </w:rPr>
            </w:pPr>
            <w:r w:rsidRPr="0031099F">
              <w:rPr>
                <w:rFonts w:ascii="Times New Roman" w:hAnsi="Times New Roman"/>
                <w:sz w:val="24"/>
                <w:szCs w:val="24"/>
                <w:lang w:val="uk-UA"/>
              </w:rPr>
              <w:t xml:space="preserve">3.2. Під час виконання договору про закупівлю учасник зобов’язується дотримуватись передбачених чинним законодавством вимог щодо застосування заходів із захисту довкілля. </w:t>
            </w:r>
          </w:p>
          <w:p w:rsidR="00A07597" w:rsidRPr="0031099F" w:rsidRDefault="00A07597" w:rsidP="00A07597">
            <w:pPr>
              <w:spacing w:after="0" w:line="240" w:lineRule="auto"/>
              <w:jc w:val="both"/>
              <w:rPr>
                <w:rFonts w:ascii="Times New Roman" w:hAnsi="Times New Roman"/>
                <w:sz w:val="24"/>
                <w:szCs w:val="24"/>
                <w:lang w:val="uk-UA"/>
              </w:rPr>
            </w:pPr>
            <w:r w:rsidRPr="0031099F">
              <w:rPr>
                <w:rFonts w:ascii="Times New Roman" w:hAnsi="Times New Roman"/>
                <w:sz w:val="24"/>
                <w:szCs w:val="24"/>
                <w:lang w:val="uk-UA"/>
              </w:rPr>
              <w:t xml:space="preserve">3.3. У зв’язку із тим, що вичерпний опис характеристик скласти неможливо, то технічна специфікація може містити посилання, на стандартні характеристики, технічні регламенти та умови, вимоги, умовні позначення та термінологію, пов’язані з товарами, що закуповуються, передбачені існуючими міжнародними, європейськими стандартами, іншими спільними технічними європейськими нормами, іншими технічними еталонними системами, визнаними європейськими органами зі стандартизації або національними стандартами, нормами та правилами, а також можуть міститися описи конкретного технологічного процесу або технології виробництва чи порядку постачання товару (товарів). Отже, з метою дотримання законодавства про захист економічної конкуренції, учасник може враховувати еквівалент або аналог за умов повної відповідності технічним, якісним та іншим характеристикам товару визначених цією тендерною документацією, тому всі посилання на конкретні марку чи виробника або на конкретний процес, що характеризує продукт певного суб’єкта господарювання, чи на торгові марки, патенти, типи або конкретне місце походження чи спосіб виробництва, слід читати з виразом «або еквівалент». </w:t>
            </w:r>
          </w:p>
          <w:p w:rsidR="00A07597" w:rsidRPr="0031099F" w:rsidRDefault="00A07597" w:rsidP="00A07597">
            <w:pPr>
              <w:widowControl w:val="0"/>
              <w:autoSpaceDE w:val="0"/>
              <w:autoSpaceDN w:val="0"/>
              <w:adjustRightInd w:val="0"/>
              <w:spacing w:after="0" w:line="240" w:lineRule="auto"/>
              <w:jc w:val="both"/>
              <w:rPr>
                <w:rFonts w:ascii="Times New Roman" w:hAnsi="Times New Roman"/>
                <w:color w:val="000000"/>
                <w:sz w:val="24"/>
                <w:szCs w:val="24"/>
                <w:lang w:val="uk-UA"/>
              </w:rPr>
            </w:pPr>
            <w:r w:rsidRPr="0031099F">
              <w:rPr>
                <w:rFonts w:ascii="Times New Roman" w:hAnsi="Times New Roman"/>
                <w:sz w:val="24"/>
                <w:szCs w:val="24"/>
                <w:lang w:val="uk-UA"/>
              </w:rPr>
              <w:t xml:space="preserve">3.4. Необхідність зазначення посилання в технічній  </w:t>
            </w:r>
            <w:r w:rsidRPr="0031099F">
              <w:rPr>
                <w:rFonts w:ascii="Times New Roman" w:hAnsi="Times New Roman"/>
                <w:sz w:val="24"/>
                <w:szCs w:val="24"/>
                <w:lang w:val="uk-UA" w:eastAsia="uk-UA"/>
              </w:rPr>
              <w:lastRenderedPageBreak/>
              <w:t>специфікації</w:t>
            </w:r>
            <w:r w:rsidRPr="0031099F">
              <w:rPr>
                <w:rFonts w:ascii="Times New Roman" w:hAnsi="Times New Roman"/>
                <w:sz w:val="24"/>
                <w:szCs w:val="24"/>
                <w:lang w:val="uk-UA"/>
              </w:rPr>
              <w:t xml:space="preserve"> на конкретні марки чи виробника або на конкретний процес, що характеризує продукт певного суб’єкта господарювання, чи на торгові марки, патенти, типи або конкретне місце походження чи спосіб виробництва товару пов’язана з технологічними особливостями виробничого (господарського) процесу Замовника та достатнім строком експлуатації товару заявленого виробником конкретної марки, патенту, типу або конкретного процесу чи способу виробництва та відносно низькою сукупною вартістю предмета закупівлі та інших витрат, які нестиме безпосередньо Замовник під час використання, обслуговування та припинення використання такого товару, що є предметом даної закупівлі.</w:t>
            </w:r>
          </w:p>
          <w:p w:rsidR="00CC3E6F" w:rsidRPr="00D43D46" w:rsidRDefault="00A07597" w:rsidP="00D43D46">
            <w:pPr>
              <w:spacing w:after="0" w:line="240" w:lineRule="auto"/>
              <w:jc w:val="both"/>
              <w:textAlignment w:val="baseline"/>
              <w:rPr>
                <w:rFonts w:ascii="Times New Roman" w:hAnsi="Times New Roman"/>
                <w:sz w:val="24"/>
                <w:szCs w:val="24"/>
                <w:lang w:val="uk-UA"/>
              </w:rPr>
            </w:pPr>
            <w:r w:rsidRPr="0031099F">
              <w:rPr>
                <w:rFonts w:ascii="Times New Roman" w:hAnsi="Times New Roman"/>
                <w:color w:val="000000"/>
                <w:sz w:val="24"/>
                <w:szCs w:val="24"/>
                <w:lang w:val="uk-UA"/>
              </w:rPr>
              <w:t>3.5. На підтвердження відповідності тендерної пропозиції учасника вимогам про необхідні технічні, якісні та кількісні характеристики предмета закупівлі, що визначені цією тендерною документацією, учасник надає у складі тендерної пропозиції відповідні документи, в тому числі ті, що передбачені Додатком 1 цієї тендерної документації.</w:t>
            </w:r>
          </w:p>
        </w:tc>
      </w:tr>
      <w:tr w:rsidR="00CC3E6F" w:rsidRPr="00710E3C" w:rsidTr="009879F1">
        <w:tc>
          <w:tcPr>
            <w:tcW w:w="709" w:type="dxa"/>
            <w:shd w:val="clear" w:color="auto" w:fill="auto"/>
          </w:tcPr>
          <w:p w:rsidR="00CC3E6F" w:rsidRPr="00710E3C" w:rsidRDefault="00CC3E6F" w:rsidP="00B80C29">
            <w:pPr>
              <w:pStyle w:val="rvps2"/>
              <w:numPr>
                <w:ilvl w:val="0"/>
                <w:numId w:val="1"/>
              </w:numPr>
              <w:shd w:val="clear" w:color="auto" w:fill="FFFFFF"/>
              <w:spacing w:before="0" w:beforeAutospacing="0" w:after="0" w:afterAutospacing="0"/>
              <w:jc w:val="both"/>
              <w:rPr>
                <w:lang w:val="uk-UA"/>
              </w:rPr>
            </w:pPr>
          </w:p>
        </w:tc>
        <w:tc>
          <w:tcPr>
            <w:tcW w:w="3327" w:type="dxa"/>
            <w:shd w:val="clear" w:color="auto" w:fill="auto"/>
          </w:tcPr>
          <w:p w:rsidR="00CC3E6F" w:rsidRPr="00710E3C" w:rsidRDefault="00CC3E6F" w:rsidP="00B80C29">
            <w:pPr>
              <w:pStyle w:val="rvps2"/>
              <w:shd w:val="clear" w:color="auto" w:fill="FFFFFF"/>
              <w:spacing w:before="0" w:beforeAutospacing="0" w:after="0" w:afterAutospacing="0"/>
              <w:jc w:val="both"/>
              <w:rPr>
                <w:lang w:val="uk-UA"/>
              </w:rPr>
            </w:pPr>
            <w:bookmarkStart w:id="18" w:name="n676"/>
            <w:bookmarkEnd w:id="18"/>
            <w:r w:rsidRPr="00710E3C">
              <w:rPr>
                <w:lang w:val="uk-UA"/>
              </w:rPr>
              <w:t>Інформація про маркування, протоколи випробувань або сертифікати, що підтверджують відповідність предмета закупівлі встановленим замовником вимогам (у разі потреби)</w:t>
            </w:r>
          </w:p>
        </w:tc>
        <w:tc>
          <w:tcPr>
            <w:tcW w:w="6171" w:type="dxa"/>
            <w:shd w:val="clear" w:color="auto" w:fill="auto"/>
          </w:tcPr>
          <w:p w:rsidR="00CC3E6F" w:rsidRPr="00710E3C" w:rsidRDefault="00CC3E6F" w:rsidP="00B80C29">
            <w:pPr>
              <w:pStyle w:val="rvps2"/>
              <w:shd w:val="clear" w:color="auto" w:fill="FFFFFF"/>
              <w:spacing w:before="0" w:beforeAutospacing="0" w:after="0" w:afterAutospacing="0"/>
              <w:jc w:val="both"/>
              <w:rPr>
                <w:lang w:val="uk-UA"/>
              </w:rPr>
            </w:pPr>
            <w:r w:rsidRPr="00710E3C">
              <w:rPr>
                <w:lang w:val="uk-UA"/>
              </w:rPr>
              <w:t>Не передбачено</w:t>
            </w:r>
          </w:p>
        </w:tc>
      </w:tr>
      <w:tr w:rsidR="00CC3E6F" w:rsidRPr="00710E3C" w:rsidTr="009879F1">
        <w:trPr>
          <w:trHeight w:val="274"/>
        </w:trPr>
        <w:tc>
          <w:tcPr>
            <w:tcW w:w="709" w:type="dxa"/>
            <w:shd w:val="clear" w:color="auto" w:fill="auto"/>
          </w:tcPr>
          <w:p w:rsidR="00CC3E6F" w:rsidRPr="00710E3C" w:rsidRDefault="00CC3E6F" w:rsidP="00B80C29">
            <w:pPr>
              <w:pStyle w:val="rvps2"/>
              <w:numPr>
                <w:ilvl w:val="0"/>
                <w:numId w:val="1"/>
              </w:numPr>
              <w:shd w:val="clear" w:color="auto" w:fill="FFFFFF"/>
              <w:spacing w:before="0" w:beforeAutospacing="0" w:after="0" w:afterAutospacing="0"/>
              <w:jc w:val="both"/>
              <w:rPr>
                <w:lang w:val="uk-UA"/>
              </w:rPr>
            </w:pPr>
          </w:p>
        </w:tc>
        <w:tc>
          <w:tcPr>
            <w:tcW w:w="3327" w:type="dxa"/>
            <w:shd w:val="clear" w:color="auto" w:fill="auto"/>
          </w:tcPr>
          <w:p w:rsidR="00CC3E6F" w:rsidRPr="00710E3C" w:rsidRDefault="00CC3E6F" w:rsidP="00B80C29">
            <w:pPr>
              <w:pStyle w:val="rvps2"/>
              <w:shd w:val="clear" w:color="auto" w:fill="FFFFFF"/>
              <w:spacing w:before="0" w:beforeAutospacing="0" w:after="0" w:afterAutospacing="0"/>
              <w:jc w:val="both"/>
              <w:rPr>
                <w:lang w:val="uk-UA"/>
              </w:rPr>
            </w:pPr>
            <w:bookmarkStart w:id="19" w:name="n678"/>
            <w:bookmarkEnd w:id="19"/>
            <w:r w:rsidRPr="00BC5208">
              <w:rPr>
                <w:lang w:val="uk-UA"/>
              </w:rPr>
              <w:t>Кількість</w:t>
            </w:r>
            <w:r w:rsidRPr="00710E3C">
              <w:rPr>
                <w:lang w:val="uk-UA"/>
              </w:rPr>
              <w:t xml:space="preserve"> товарів та місце їх поставки</w:t>
            </w:r>
          </w:p>
        </w:tc>
        <w:tc>
          <w:tcPr>
            <w:tcW w:w="6171" w:type="dxa"/>
            <w:shd w:val="clear" w:color="auto" w:fill="auto"/>
          </w:tcPr>
          <w:p w:rsidR="00A07597" w:rsidRDefault="00A07597" w:rsidP="00A07597">
            <w:pPr>
              <w:pStyle w:val="ad"/>
              <w:spacing w:before="0" w:beforeAutospacing="0" w:after="0" w:afterAutospacing="0"/>
              <w:jc w:val="both"/>
              <w:rPr>
                <w:lang w:val="uk-UA"/>
              </w:rPr>
            </w:pPr>
            <w:r w:rsidRPr="0031099F">
              <w:rPr>
                <w:lang w:val="uk-UA"/>
              </w:rPr>
              <w:t>Кількість:</w:t>
            </w:r>
          </w:p>
          <w:p w:rsidR="00A07597" w:rsidRPr="00516EB4" w:rsidRDefault="00A07597" w:rsidP="00A07597">
            <w:pPr>
              <w:spacing w:after="0" w:line="240" w:lineRule="auto"/>
              <w:jc w:val="both"/>
              <w:rPr>
                <w:rFonts w:ascii="Times New Roman" w:eastAsia="Times New Roman" w:hAnsi="Times New Roman"/>
                <w:sz w:val="24"/>
                <w:szCs w:val="24"/>
                <w:lang w:val="uk-UA" w:eastAsia="ru-RU"/>
              </w:rPr>
            </w:pPr>
            <w:r w:rsidRPr="00516EB4">
              <w:rPr>
                <w:rFonts w:ascii="Times New Roman" w:eastAsia="Times New Roman" w:hAnsi="Times New Roman"/>
                <w:sz w:val="24"/>
                <w:szCs w:val="24"/>
                <w:lang w:val="uk-UA" w:eastAsia="ru-RU"/>
              </w:rPr>
              <w:t xml:space="preserve">Бензин А-95 (талони) – </w:t>
            </w:r>
            <w:r w:rsidR="00E36DA1">
              <w:rPr>
                <w:rFonts w:ascii="Times New Roman" w:eastAsia="Times New Roman" w:hAnsi="Times New Roman"/>
                <w:sz w:val="24"/>
                <w:szCs w:val="24"/>
                <w:lang w:val="uk-UA" w:eastAsia="ru-RU"/>
              </w:rPr>
              <w:t>2</w:t>
            </w:r>
            <w:r w:rsidRPr="00516EB4">
              <w:rPr>
                <w:rFonts w:ascii="Times New Roman" w:eastAsia="Times New Roman" w:hAnsi="Times New Roman"/>
                <w:sz w:val="24"/>
                <w:szCs w:val="24"/>
                <w:lang w:val="uk-UA" w:eastAsia="ru-RU"/>
              </w:rPr>
              <w:t>00 літрів;</w:t>
            </w:r>
          </w:p>
          <w:p w:rsidR="00A07597" w:rsidRPr="00516EB4" w:rsidRDefault="00A07597" w:rsidP="00A07597">
            <w:pPr>
              <w:spacing w:after="0" w:line="240" w:lineRule="auto"/>
              <w:jc w:val="both"/>
              <w:rPr>
                <w:rFonts w:ascii="Times New Roman" w:eastAsia="Times New Roman" w:hAnsi="Times New Roman"/>
                <w:sz w:val="24"/>
                <w:szCs w:val="24"/>
                <w:lang w:val="uk-UA" w:eastAsia="ru-RU"/>
              </w:rPr>
            </w:pPr>
            <w:r w:rsidRPr="00516EB4">
              <w:rPr>
                <w:rFonts w:ascii="Times New Roman" w:eastAsia="Times New Roman" w:hAnsi="Times New Roman"/>
                <w:sz w:val="24"/>
                <w:szCs w:val="24"/>
                <w:lang w:val="uk-UA" w:eastAsia="ru-RU"/>
              </w:rPr>
              <w:t xml:space="preserve">Дизельне паливо (талони) – </w:t>
            </w:r>
            <w:r w:rsidR="00104A91">
              <w:rPr>
                <w:rFonts w:ascii="Times New Roman" w:eastAsia="Times New Roman" w:hAnsi="Times New Roman"/>
                <w:sz w:val="24"/>
                <w:szCs w:val="24"/>
                <w:lang w:val="uk-UA" w:eastAsia="ru-RU"/>
              </w:rPr>
              <w:t>5</w:t>
            </w:r>
            <w:r w:rsidRPr="00516EB4">
              <w:rPr>
                <w:rFonts w:ascii="Times New Roman" w:eastAsia="Times New Roman" w:hAnsi="Times New Roman"/>
                <w:sz w:val="24"/>
                <w:szCs w:val="24"/>
                <w:lang w:val="uk-UA" w:eastAsia="ru-RU"/>
              </w:rPr>
              <w:t>00 літрів;</w:t>
            </w:r>
          </w:p>
          <w:p w:rsidR="00A07597" w:rsidRPr="009E6B39" w:rsidRDefault="00A07597" w:rsidP="00A07597">
            <w:pPr>
              <w:spacing w:after="0" w:line="240" w:lineRule="auto"/>
              <w:jc w:val="both"/>
              <w:rPr>
                <w:rFonts w:ascii="Times New Roman" w:hAnsi="Times New Roman"/>
                <w:sz w:val="24"/>
                <w:szCs w:val="24"/>
                <w:lang w:val="uk-UA" w:eastAsia="ru-RU"/>
              </w:rPr>
            </w:pPr>
            <w:r w:rsidRPr="009E6B39">
              <w:rPr>
                <w:rFonts w:ascii="Times New Roman" w:hAnsi="Times New Roman"/>
                <w:sz w:val="24"/>
                <w:szCs w:val="24"/>
                <w:lang w:val="uk-UA" w:eastAsia="ru-RU"/>
              </w:rPr>
              <w:t xml:space="preserve">Місце поставки: </w:t>
            </w:r>
            <w:r w:rsidRPr="009E6B39">
              <w:rPr>
                <w:rFonts w:ascii="Times New Roman" w:eastAsia="Times New Roman" w:hAnsi="Times New Roman"/>
                <w:sz w:val="24"/>
                <w:szCs w:val="24"/>
                <w:lang w:val="uk-UA" w:eastAsia="ru-RU"/>
              </w:rPr>
              <w:t>талони</w:t>
            </w:r>
            <w:r w:rsidRPr="009E6B39">
              <w:rPr>
                <w:rFonts w:ascii="Times New Roman" w:hAnsi="Times New Roman"/>
                <w:sz w:val="24"/>
                <w:szCs w:val="24"/>
                <w:lang w:val="uk-UA" w:eastAsia="ru-RU"/>
              </w:rPr>
              <w:t xml:space="preserve"> постачаються за наступною адресою: Україна, 23252, Вінницька обл., Вінницький р-н, селище міського типу Вороновиця, ВУЛИЦЯ ЯКОВА ГАЛЬЧЕВСЬКОГО, будинок №1.</w:t>
            </w:r>
          </w:p>
          <w:p w:rsidR="00CC3E6F" w:rsidRPr="00710E3C" w:rsidRDefault="00A07597" w:rsidP="00A07597">
            <w:pPr>
              <w:pStyle w:val="rvps2"/>
              <w:shd w:val="clear" w:color="auto" w:fill="FFFFFF"/>
              <w:spacing w:before="0" w:beforeAutospacing="0" w:after="0" w:afterAutospacing="0"/>
              <w:jc w:val="both"/>
              <w:rPr>
                <w:lang w:val="uk-UA"/>
              </w:rPr>
            </w:pPr>
            <w:r w:rsidRPr="009E6B39">
              <w:rPr>
                <w:sz w:val="22"/>
                <w:szCs w:val="22"/>
                <w:lang w:val="uk-UA" w:eastAsia="en-US"/>
              </w:rPr>
              <w:t>Заправка автотранспорту замовника здійснюється в мережі автозаправних станцій учасника, розташованих в адміністративних межах селища міського типу Вороновиця,</w:t>
            </w:r>
            <w:r w:rsidRPr="009E6B39">
              <w:rPr>
                <w:sz w:val="22"/>
                <w:szCs w:val="22"/>
                <w:lang w:eastAsia="en-US"/>
              </w:rPr>
              <w:t xml:space="preserve"> </w:t>
            </w:r>
            <w:r w:rsidRPr="009E6B39">
              <w:rPr>
                <w:sz w:val="22"/>
                <w:szCs w:val="22"/>
                <w:lang w:val="uk-UA" w:eastAsia="en-US"/>
              </w:rPr>
              <w:t>дислокація АЗС учасника, з урахуванням можливості заправки автотранспорту по всій території України.</w:t>
            </w:r>
          </w:p>
        </w:tc>
      </w:tr>
      <w:tr w:rsidR="00CC3E6F" w:rsidRPr="00710E3C" w:rsidTr="009879F1">
        <w:tc>
          <w:tcPr>
            <w:tcW w:w="709" w:type="dxa"/>
            <w:shd w:val="clear" w:color="auto" w:fill="auto"/>
          </w:tcPr>
          <w:p w:rsidR="00CC3E6F" w:rsidRPr="00710E3C" w:rsidRDefault="00CC3E6F" w:rsidP="00B80C29">
            <w:pPr>
              <w:pStyle w:val="rvps2"/>
              <w:numPr>
                <w:ilvl w:val="0"/>
                <w:numId w:val="1"/>
              </w:numPr>
              <w:shd w:val="clear" w:color="auto" w:fill="FFFFFF"/>
              <w:spacing w:before="0" w:beforeAutospacing="0" w:after="0" w:afterAutospacing="0"/>
              <w:jc w:val="both"/>
              <w:rPr>
                <w:lang w:val="uk-UA"/>
              </w:rPr>
            </w:pPr>
          </w:p>
        </w:tc>
        <w:tc>
          <w:tcPr>
            <w:tcW w:w="3327" w:type="dxa"/>
            <w:shd w:val="clear" w:color="auto" w:fill="auto"/>
          </w:tcPr>
          <w:p w:rsidR="00CC3E6F" w:rsidRPr="00710E3C" w:rsidRDefault="00CC3E6F" w:rsidP="00B80C29">
            <w:pPr>
              <w:pStyle w:val="rvps2"/>
              <w:shd w:val="clear" w:color="auto" w:fill="FFFFFF"/>
              <w:spacing w:before="0" w:beforeAutospacing="0" w:after="0" w:afterAutospacing="0"/>
              <w:jc w:val="both"/>
              <w:rPr>
                <w:lang w:val="uk-UA"/>
              </w:rPr>
            </w:pPr>
            <w:bookmarkStart w:id="20" w:name="n679"/>
            <w:bookmarkEnd w:id="20"/>
            <w:r w:rsidRPr="00710E3C">
              <w:rPr>
                <w:lang w:val="uk-UA"/>
              </w:rPr>
              <w:t>Строки поставки товарів</w:t>
            </w:r>
          </w:p>
        </w:tc>
        <w:tc>
          <w:tcPr>
            <w:tcW w:w="6171" w:type="dxa"/>
            <w:shd w:val="clear" w:color="auto" w:fill="auto"/>
          </w:tcPr>
          <w:p w:rsidR="00CC3E6F" w:rsidRPr="00710E3C" w:rsidRDefault="00CC3E6F" w:rsidP="00576193">
            <w:pPr>
              <w:pStyle w:val="rvps2"/>
              <w:shd w:val="clear" w:color="auto" w:fill="FFFFFF"/>
              <w:spacing w:before="0" w:beforeAutospacing="0" w:after="0" w:afterAutospacing="0"/>
              <w:jc w:val="both"/>
              <w:rPr>
                <w:lang w:val="uk-UA"/>
              </w:rPr>
            </w:pPr>
            <w:r w:rsidRPr="00710E3C">
              <w:rPr>
                <w:lang w:val="uk-UA"/>
              </w:rPr>
              <w:t>До 31.12.2024 року</w:t>
            </w:r>
          </w:p>
        </w:tc>
      </w:tr>
      <w:tr w:rsidR="00CC3E6F" w:rsidRPr="00710E3C" w:rsidTr="009879F1">
        <w:tc>
          <w:tcPr>
            <w:tcW w:w="709" w:type="dxa"/>
            <w:shd w:val="clear" w:color="auto" w:fill="auto"/>
          </w:tcPr>
          <w:p w:rsidR="00CC3E6F" w:rsidRPr="00710E3C" w:rsidRDefault="00CC3E6F" w:rsidP="00B80C29">
            <w:pPr>
              <w:pStyle w:val="rvps2"/>
              <w:numPr>
                <w:ilvl w:val="0"/>
                <w:numId w:val="1"/>
              </w:numPr>
              <w:shd w:val="clear" w:color="auto" w:fill="FFFFFF"/>
              <w:spacing w:before="0" w:beforeAutospacing="0" w:after="0" w:afterAutospacing="0"/>
              <w:jc w:val="both"/>
              <w:rPr>
                <w:lang w:val="uk-UA"/>
              </w:rPr>
            </w:pPr>
          </w:p>
        </w:tc>
        <w:tc>
          <w:tcPr>
            <w:tcW w:w="3327" w:type="dxa"/>
            <w:shd w:val="clear" w:color="auto" w:fill="auto"/>
          </w:tcPr>
          <w:p w:rsidR="00CC3E6F" w:rsidRPr="00710E3C" w:rsidRDefault="00CC3E6F" w:rsidP="00B80C29">
            <w:pPr>
              <w:pStyle w:val="rvps2"/>
              <w:shd w:val="clear" w:color="auto" w:fill="FFFFFF"/>
              <w:spacing w:before="0" w:beforeAutospacing="0" w:after="0" w:afterAutospacing="0"/>
              <w:jc w:val="both"/>
              <w:rPr>
                <w:lang w:val="uk-UA"/>
              </w:rPr>
            </w:pPr>
            <w:bookmarkStart w:id="21" w:name="n680"/>
            <w:bookmarkEnd w:id="21"/>
            <w:r w:rsidRPr="00710E3C">
              <w:rPr>
                <w:lang w:val="uk-UA"/>
              </w:rPr>
              <w:t>Проект договору про закупівлю з обов’язковим зазначенням порядку змін його умов</w:t>
            </w:r>
          </w:p>
        </w:tc>
        <w:tc>
          <w:tcPr>
            <w:tcW w:w="6171" w:type="dxa"/>
            <w:shd w:val="clear" w:color="auto" w:fill="auto"/>
          </w:tcPr>
          <w:p w:rsidR="00CC3E6F" w:rsidRPr="00710E3C" w:rsidRDefault="00CC3E6F" w:rsidP="00944B7D">
            <w:pPr>
              <w:pStyle w:val="rvps2"/>
              <w:shd w:val="clear" w:color="auto" w:fill="FFFFFF"/>
              <w:spacing w:before="0" w:beforeAutospacing="0" w:after="0" w:afterAutospacing="0"/>
              <w:jc w:val="both"/>
              <w:rPr>
                <w:lang w:val="uk-UA"/>
              </w:rPr>
            </w:pPr>
            <w:r w:rsidRPr="00710E3C">
              <w:rPr>
                <w:lang w:val="uk-UA"/>
              </w:rPr>
              <w:t xml:space="preserve">Згідно додатку </w:t>
            </w:r>
            <w:r w:rsidR="00944B7D">
              <w:rPr>
                <w:lang w:val="uk-UA"/>
              </w:rPr>
              <w:t>2</w:t>
            </w:r>
            <w:r w:rsidRPr="00710E3C">
              <w:rPr>
                <w:lang w:val="uk-UA"/>
              </w:rPr>
              <w:t xml:space="preserve"> до цієї тендерної документації</w:t>
            </w:r>
          </w:p>
        </w:tc>
      </w:tr>
      <w:tr w:rsidR="00CC3E6F" w:rsidRPr="00710E3C" w:rsidTr="009879F1">
        <w:tc>
          <w:tcPr>
            <w:tcW w:w="709" w:type="dxa"/>
            <w:shd w:val="clear" w:color="auto" w:fill="auto"/>
          </w:tcPr>
          <w:p w:rsidR="00CC3E6F" w:rsidRPr="00710E3C" w:rsidRDefault="00CC3E6F" w:rsidP="00B80C29">
            <w:pPr>
              <w:pStyle w:val="rvps2"/>
              <w:numPr>
                <w:ilvl w:val="0"/>
                <w:numId w:val="1"/>
              </w:numPr>
              <w:shd w:val="clear" w:color="auto" w:fill="FFFFFF"/>
              <w:spacing w:before="0" w:beforeAutospacing="0" w:after="0" w:afterAutospacing="0"/>
              <w:jc w:val="both"/>
              <w:rPr>
                <w:lang w:val="uk-UA"/>
              </w:rPr>
            </w:pPr>
          </w:p>
        </w:tc>
        <w:tc>
          <w:tcPr>
            <w:tcW w:w="3327" w:type="dxa"/>
            <w:shd w:val="clear" w:color="auto" w:fill="auto"/>
          </w:tcPr>
          <w:p w:rsidR="00CC3E6F" w:rsidRPr="00710E3C" w:rsidRDefault="00CC3E6F" w:rsidP="00B80C29">
            <w:pPr>
              <w:pStyle w:val="rvps2"/>
              <w:shd w:val="clear" w:color="auto" w:fill="FFFFFF"/>
              <w:spacing w:before="0" w:beforeAutospacing="0" w:after="0" w:afterAutospacing="0"/>
              <w:jc w:val="both"/>
              <w:rPr>
                <w:lang w:val="uk-UA"/>
              </w:rPr>
            </w:pPr>
            <w:bookmarkStart w:id="22" w:name="n681"/>
            <w:bookmarkEnd w:id="22"/>
            <w:r w:rsidRPr="00710E3C">
              <w:rPr>
                <w:lang w:val="uk-UA"/>
              </w:rPr>
              <w:t xml:space="preserve">Опис окремої частини або частин предмета закупівлі (лота), щодо яких можуть бути подані тендерні пропозиції </w:t>
            </w:r>
          </w:p>
        </w:tc>
        <w:tc>
          <w:tcPr>
            <w:tcW w:w="6171" w:type="dxa"/>
            <w:shd w:val="clear" w:color="auto" w:fill="auto"/>
          </w:tcPr>
          <w:p w:rsidR="00CC3E6F" w:rsidRPr="00710E3C" w:rsidRDefault="00CC3E6F" w:rsidP="00B80C29">
            <w:pPr>
              <w:pStyle w:val="rvps2"/>
              <w:shd w:val="clear" w:color="auto" w:fill="FFFFFF"/>
              <w:spacing w:before="0" w:beforeAutospacing="0" w:after="0" w:afterAutospacing="0"/>
              <w:jc w:val="both"/>
              <w:rPr>
                <w:lang w:val="uk-UA"/>
              </w:rPr>
            </w:pPr>
            <w:r w:rsidRPr="00710E3C">
              <w:rPr>
                <w:lang w:val="uk-UA"/>
              </w:rPr>
              <w:t>Не передбачено</w:t>
            </w:r>
          </w:p>
        </w:tc>
      </w:tr>
      <w:tr w:rsidR="00CC3E6F" w:rsidRPr="00B647F9" w:rsidTr="009879F1">
        <w:tc>
          <w:tcPr>
            <w:tcW w:w="709" w:type="dxa"/>
            <w:shd w:val="clear" w:color="auto" w:fill="auto"/>
          </w:tcPr>
          <w:p w:rsidR="00CC3E6F" w:rsidRPr="00710E3C" w:rsidRDefault="00CC3E6F" w:rsidP="00B80C29">
            <w:pPr>
              <w:pStyle w:val="rvps2"/>
              <w:numPr>
                <w:ilvl w:val="0"/>
                <w:numId w:val="1"/>
              </w:numPr>
              <w:shd w:val="clear" w:color="auto" w:fill="FFFFFF"/>
              <w:spacing w:before="0" w:beforeAutospacing="0" w:after="0" w:afterAutospacing="0"/>
              <w:jc w:val="both"/>
              <w:rPr>
                <w:lang w:val="uk-UA"/>
              </w:rPr>
            </w:pPr>
          </w:p>
        </w:tc>
        <w:tc>
          <w:tcPr>
            <w:tcW w:w="3327" w:type="dxa"/>
            <w:shd w:val="clear" w:color="auto" w:fill="auto"/>
          </w:tcPr>
          <w:p w:rsidR="00CC3E6F" w:rsidRPr="00710E3C" w:rsidRDefault="00CC3E6F" w:rsidP="00B80C29">
            <w:pPr>
              <w:pStyle w:val="rvps2"/>
              <w:shd w:val="clear" w:color="auto" w:fill="FFFFFF"/>
              <w:spacing w:before="0" w:beforeAutospacing="0" w:after="0" w:afterAutospacing="0"/>
              <w:jc w:val="both"/>
              <w:rPr>
                <w:lang w:val="uk-UA"/>
              </w:rPr>
            </w:pPr>
            <w:bookmarkStart w:id="23" w:name="n682"/>
            <w:bookmarkEnd w:id="23"/>
            <w:r w:rsidRPr="00710E3C">
              <w:rPr>
                <w:lang w:val="uk-UA"/>
              </w:rPr>
              <w:t xml:space="preserve">Перелік критеріїв оцінки та методика оцінки тендерних пропозицій із зазначенням </w:t>
            </w:r>
            <w:r w:rsidRPr="00710E3C">
              <w:rPr>
                <w:lang w:val="uk-UA"/>
              </w:rPr>
              <w:lastRenderedPageBreak/>
              <w:t>питомої ваги критерію/кожного з критеріїв</w:t>
            </w:r>
          </w:p>
        </w:tc>
        <w:tc>
          <w:tcPr>
            <w:tcW w:w="6171" w:type="dxa"/>
            <w:shd w:val="clear" w:color="auto" w:fill="auto"/>
          </w:tcPr>
          <w:p w:rsidR="00944B7D" w:rsidRPr="005E6CA9" w:rsidRDefault="00944B7D" w:rsidP="00944B7D">
            <w:pPr>
              <w:pStyle w:val="110"/>
              <w:jc w:val="both"/>
              <w:rPr>
                <w:rFonts w:ascii="Times New Roman" w:eastAsia="Times New Roman" w:hAnsi="Times New Roman"/>
                <w:sz w:val="24"/>
                <w:szCs w:val="24"/>
                <w:lang w:val="uk-UA"/>
              </w:rPr>
            </w:pPr>
            <w:r w:rsidRPr="005E6CA9">
              <w:rPr>
                <w:rFonts w:ascii="Times New Roman" w:eastAsia="Times New Roman" w:hAnsi="Times New Roman"/>
                <w:sz w:val="24"/>
                <w:szCs w:val="24"/>
                <w:lang w:val="uk-UA"/>
              </w:rPr>
              <w:lastRenderedPageBreak/>
              <w:t xml:space="preserve">9.1. Єдиним критерієм оцінки згідно даної процедури відкритих торгів є ціна (питома вага критерію – 100%). Дата і час розкриття тендерних пропозицій, дата і час проведення електронного аукціону визначаються </w:t>
            </w:r>
            <w:r w:rsidRPr="005E6CA9">
              <w:rPr>
                <w:rFonts w:ascii="Times New Roman" w:eastAsia="Times New Roman" w:hAnsi="Times New Roman"/>
                <w:sz w:val="24"/>
                <w:szCs w:val="24"/>
                <w:lang w:val="uk-UA"/>
              </w:rPr>
              <w:lastRenderedPageBreak/>
              <w:t>електронною системою закупівель автоматично в день оприлюднення замовником оголошення про проведення відкритих торгів в електронній системі закупівель. Для проведення електронного аукціону повинно бути подано не менше двох тендерних пропозицій. Електронний аукціон проводиться електронною системою закупівель відповідно до статті 30 Закону.</w:t>
            </w:r>
          </w:p>
          <w:p w:rsidR="00944B7D" w:rsidRPr="005E6CA9" w:rsidRDefault="00944B7D" w:rsidP="00944B7D">
            <w:pPr>
              <w:pStyle w:val="110"/>
              <w:jc w:val="both"/>
              <w:rPr>
                <w:rFonts w:ascii="Times New Roman" w:eastAsia="Times New Roman" w:hAnsi="Times New Roman"/>
                <w:sz w:val="24"/>
                <w:szCs w:val="24"/>
                <w:lang w:val="uk-UA"/>
              </w:rPr>
            </w:pPr>
            <w:r w:rsidRPr="005E6CA9">
              <w:rPr>
                <w:rFonts w:ascii="Times New Roman" w:eastAsia="Times New Roman" w:hAnsi="Times New Roman"/>
                <w:sz w:val="24"/>
                <w:szCs w:val="24"/>
                <w:lang w:val="uk-UA"/>
              </w:rPr>
              <w:t>Оцінка тендерної пропозиції проводиться електронною системою закупівель автоматично на основі критеріїв і методики оцінки, визначених замовником у тендерній документації, шляхом визначення тендерної пропозиції найбільш економічно вигідною. Найбільш економічно вигідною тендерною пропозицією електронна система закупівель визначає тендерну пропозицію, ціна якої є найнижчою.</w:t>
            </w:r>
          </w:p>
          <w:p w:rsidR="00944B7D" w:rsidRPr="005E6CA9" w:rsidRDefault="00944B7D" w:rsidP="00944B7D">
            <w:pPr>
              <w:pStyle w:val="110"/>
              <w:jc w:val="both"/>
              <w:rPr>
                <w:rFonts w:ascii="Times New Roman" w:eastAsia="Times New Roman" w:hAnsi="Times New Roman"/>
                <w:sz w:val="24"/>
                <w:szCs w:val="24"/>
                <w:lang w:val="uk-UA"/>
              </w:rPr>
            </w:pPr>
            <w:r w:rsidRPr="005E6CA9">
              <w:rPr>
                <w:rFonts w:ascii="Times New Roman" w:eastAsia="Times New Roman" w:hAnsi="Times New Roman"/>
                <w:sz w:val="24"/>
                <w:szCs w:val="24"/>
                <w:lang w:val="uk-UA"/>
              </w:rPr>
              <w:t>Якщо була подана одна тендерна пропозиція, електронна система закупівель після закінчення строку для подання тендерних пропозицій, визначених замовником в оголошенні про проведення відкритих торгів, розкриває всю інформацію, зазначену в тендерній пропозиції, крім інформації, визначеної пунктом 40 Особливостей (конфіденційною не може бути визначена інформація про запропоновану ціну, інші критерії оцінки, технічні умови, технічні специфікації та документи, що підтверджують відповідність кваліфікаційним критеріям відповідно до статті 16 Закону, і документи, що підтверджують відсутність підстав, визначених пунктом 47 Особливостей), не проводить оцінку такої тендерної пропозиції та визначає таку тендерну пропозицію найбільш економічно вигідною. Протокол розкриття тендерних пропозицій формується та оприлюднюється відповідно до частин третьої та четвертої статті 28 Закону.</w:t>
            </w:r>
          </w:p>
          <w:p w:rsidR="00944B7D" w:rsidRPr="005E6CA9" w:rsidRDefault="00944B7D" w:rsidP="00944B7D">
            <w:pPr>
              <w:pStyle w:val="110"/>
              <w:widowControl w:val="0"/>
              <w:jc w:val="both"/>
              <w:rPr>
                <w:rFonts w:ascii="Times New Roman" w:eastAsia="Times New Roman" w:hAnsi="Times New Roman"/>
                <w:sz w:val="24"/>
                <w:szCs w:val="24"/>
                <w:lang w:val="uk-UA"/>
              </w:rPr>
            </w:pPr>
            <w:r w:rsidRPr="005E6CA9">
              <w:rPr>
                <w:rFonts w:ascii="Times New Roman" w:eastAsia="Times New Roman" w:hAnsi="Times New Roman"/>
                <w:sz w:val="24"/>
                <w:szCs w:val="24"/>
                <w:lang w:val="uk-UA"/>
              </w:rPr>
              <w:t>9.2. Учасник визначає ціну своєї тендерної пропозиції як її загальну вартість, що розрахована з урахуванням вимог щодо технічних, якісних та кількісних характеристик предмету закупівлі, визначених цією тендерною документацією, в тому числі з урахуванням включення до ціни податку на додану вартість (ПДВ), якщо учасник є платником ПДВ, інших податків та зборів, що передбачені чинним законодавством, та мають бути включені таким учасником до вартості товарів.</w:t>
            </w:r>
          </w:p>
          <w:p w:rsidR="00CC3E6F" w:rsidRPr="00710E3C" w:rsidRDefault="00944B7D" w:rsidP="00944B7D">
            <w:pPr>
              <w:pStyle w:val="rvps2"/>
              <w:shd w:val="clear" w:color="auto" w:fill="FFFFFF"/>
              <w:spacing w:before="0" w:beforeAutospacing="0" w:after="0" w:afterAutospacing="0"/>
              <w:jc w:val="both"/>
              <w:rPr>
                <w:lang w:val="uk-UA"/>
              </w:rPr>
            </w:pPr>
            <w:r w:rsidRPr="005E6CA9">
              <w:rPr>
                <w:b/>
                <w:color w:val="000000"/>
                <w:lang w:val="uk-UA"/>
              </w:rPr>
              <w:t>9.3. До розгляду не приймається тендерна пропозиція, ціна якої є вищою ніж очікувана вартість предмета закупівлі, визначена замовником в оголошенні про проведення цих відкритих торгів.</w:t>
            </w:r>
          </w:p>
        </w:tc>
      </w:tr>
      <w:tr w:rsidR="00CC3E6F" w:rsidRPr="00B647F9" w:rsidTr="009879F1">
        <w:tc>
          <w:tcPr>
            <w:tcW w:w="709" w:type="dxa"/>
            <w:shd w:val="clear" w:color="auto" w:fill="auto"/>
          </w:tcPr>
          <w:p w:rsidR="00CC3E6F" w:rsidRPr="00710E3C" w:rsidRDefault="00CC3E6F" w:rsidP="00B80C29">
            <w:pPr>
              <w:pStyle w:val="rvps2"/>
              <w:numPr>
                <w:ilvl w:val="0"/>
                <w:numId w:val="1"/>
              </w:numPr>
              <w:shd w:val="clear" w:color="auto" w:fill="FFFFFF"/>
              <w:spacing w:before="0" w:beforeAutospacing="0" w:after="0" w:afterAutospacing="0"/>
              <w:jc w:val="both"/>
              <w:rPr>
                <w:lang w:val="uk-UA"/>
              </w:rPr>
            </w:pPr>
          </w:p>
        </w:tc>
        <w:tc>
          <w:tcPr>
            <w:tcW w:w="3327" w:type="dxa"/>
            <w:shd w:val="clear" w:color="auto" w:fill="auto"/>
          </w:tcPr>
          <w:p w:rsidR="00CC3E6F" w:rsidRPr="00710E3C" w:rsidRDefault="00CC3E6F" w:rsidP="00B80C29">
            <w:pPr>
              <w:pStyle w:val="rvps2"/>
              <w:shd w:val="clear" w:color="auto" w:fill="FFFFFF"/>
              <w:spacing w:before="0" w:beforeAutospacing="0" w:after="0" w:afterAutospacing="0"/>
              <w:jc w:val="both"/>
              <w:rPr>
                <w:lang w:val="uk-UA"/>
              </w:rPr>
            </w:pPr>
            <w:bookmarkStart w:id="24" w:name="n684"/>
            <w:bookmarkEnd w:id="24"/>
            <w:r w:rsidRPr="00710E3C">
              <w:rPr>
                <w:lang w:val="uk-UA"/>
              </w:rPr>
              <w:t xml:space="preserve">Строк дії тендерної пропозиції, протягом якого </w:t>
            </w:r>
            <w:r w:rsidRPr="00710E3C">
              <w:rPr>
                <w:lang w:val="uk-UA"/>
              </w:rPr>
              <w:lastRenderedPageBreak/>
              <w:t>тендерні пропозиції вважаються дійсними</w:t>
            </w:r>
          </w:p>
        </w:tc>
        <w:tc>
          <w:tcPr>
            <w:tcW w:w="6171" w:type="dxa"/>
            <w:shd w:val="clear" w:color="auto" w:fill="auto"/>
          </w:tcPr>
          <w:p w:rsidR="00A51325" w:rsidRPr="003D7649" w:rsidRDefault="00944B7D" w:rsidP="00A51325">
            <w:pPr>
              <w:pStyle w:val="rvps2"/>
              <w:shd w:val="clear" w:color="auto" w:fill="FFFFFF"/>
              <w:spacing w:before="0" w:beforeAutospacing="0" w:after="0" w:afterAutospacing="0"/>
              <w:jc w:val="both"/>
              <w:rPr>
                <w:color w:val="000000"/>
                <w:shd w:val="clear" w:color="auto" w:fill="FFFFFF"/>
                <w:lang w:val="uk-UA"/>
              </w:rPr>
            </w:pPr>
            <w:r w:rsidRPr="00B579DB">
              <w:rPr>
                <w:shd w:val="clear" w:color="auto" w:fill="FFFFFF"/>
                <w:lang w:val="uk-UA"/>
              </w:rPr>
              <w:lastRenderedPageBreak/>
              <w:t>10.1.</w:t>
            </w:r>
            <w:r w:rsidRPr="00B579DB">
              <w:rPr>
                <w:rFonts w:eastAsia="font899"/>
                <w:shd w:val="clear" w:color="auto" w:fill="FFFFFF"/>
                <w:lang w:val="uk-UA"/>
              </w:rPr>
              <w:t xml:space="preserve"> </w:t>
            </w:r>
            <w:r w:rsidR="00A51325" w:rsidRPr="003D7649">
              <w:rPr>
                <w:color w:val="000000"/>
                <w:shd w:val="clear" w:color="auto" w:fill="FFFFFF"/>
                <w:lang w:val="uk-UA"/>
              </w:rPr>
              <w:t xml:space="preserve">Тендерні пропозиції вважаються дійсними протягом 90 днів із дати кінцевого строку подання тендерних </w:t>
            </w:r>
            <w:r w:rsidR="00A51325" w:rsidRPr="003D7649">
              <w:rPr>
                <w:color w:val="000000"/>
                <w:shd w:val="clear" w:color="auto" w:fill="FFFFFF"/>
                <w:lang w:val="uk-UA"/>
              </w:rPr>
              <w:lastRenderedPageBreak/>
              <w:t>пропозицій, при цьому у разі необхідності такий строк може бути продовжений.</w:t>
            </w:r>
          </w:p>
          <w:p w:rsidR="00A51325" w:rsidRPr="003D7649" w:rsidRDefault="00A51325" w:rsidP="00A51325">
            <w:pPr>
              <w:pStyle w:val="rvps2"/>
              <w:shd w:val="clear" w:color="auto" w:fill="FFFFFF"/>
              <w:spacing w:before="0" w:beforeAutospacing="0" w:after="0" w:afterAutospacing="0"/>
              <w:jc w:val="both"/>
              <w:rPr>
                <w:color w:val="000000"/>
                <w:shd w:val="clear" w:color="auto" w:fill="FFFFFF"/>
                <w:lang w:val="uk-UA"/>
              </w:rPr>
            </w:pPr>
            <w:r w:rsidRPr="003D7649">
              <w:rPr>
                <w:color w:val="000000"/>
                <w:shd w:val="clear" w:color="auto" w:fill="FFFFFF"/>
                <w:lang w:val="uk-UA"/>
              </w:rPr>
              <w:t>До закінчення зазначеного строку замовник має право вимагати від учасників процедури закупівлі продовження строку дії тендерних пропозицій. Учасник процедури закупівлі має право:</w:t>
            </w:r>
          </w:p>
          <w:p w:rsidR="00A51325" w:rsidRPr="003D7649" w:rsidRDefault="00A51325" w:rsidP="00A51325">
            <w:pPr>
              <w:pStyle w:val="rvps2"/>
              <w:shd w:val="clear" w:color="auto" w:fill="FFFFFF"/>
              <w:spacing w:before="0" w:beforeAutospacing="0" w:after="0" w:afterAutospacing="0"/>
              <w:jc w:val="both"/>
              <w:rPr>
                <w:color w:val="000000"/>
                <w:shd w:val="clear" w:color="auto" w:fill="FFFFFF"/>
                <w:lang w:val="uk-UA"/>
              </w:rPr>
            </w:pPr>
            <w:r w:rsidRPr="003D7649">
              <w:rPr>
                <w:color w:val="000000"/>
                <w:shd w:val="clear" w:color="auto" w:fill="FFFFFF"/>
                <w:lang w:val="uk-UA"/>
              </w:rPr>
              <w:t>відхилити таку вимогу, не втрачаючи при цьому наданого ним забезпечення тендерної пропозиції;</w:t>
            </w:r>
          </w:p>
          <w:p w:rsidR="00A51325" w:rsidRPr="003D7649" w:rsidRDefault="00A51325" w:rsidP="00A51325">
            <w:pPr>
              <w:pStyle w:val="rvps2"/>
              <w:spacing w:before="0" w:beforeAutospacing="0" w:after="0" w:afterAutospacing="0"/>
              <w:jc w:val="both"/>
              <w:rPr>
                <w:color w:val="000000"/>
                <w:shd w:val="clear" w:color="auto" w:fill="FFFFFF"/>
                <w:lang w:val="uk-UA"/>
              </w:rPr>
            </w:pPr>
            <w:r w:rsidRPr="003D7649">
              <w:rPr>
                <w:color w:val="000000"/>
                <w:shd w:val="clear" w:color="auto" w:fill="FFFFFF"/>
                <w:lang w:val="uk-UA"/>
              </w:rPr>
              <w:t>погодитися з вимогою та продовжити строк дії поданої ним тендерної пропозиції і наданого забезпечення тендерної пропозиції.</w:t>
            </w:r>
          </w:p>
          <w:p w:rsidR="00CC3E6F" w:rsidRPr="00710E3C" w:rsidRDefault="00A51325" w:rsidP="00A51325">
            <w:pPr>
              <w:pStyle w:val="rvps2"/>
              <w:shd w:val="clear" w:color="auto" w:fill="FFFFFF"/>
              <w:spacing w:before="0" w:beforeAutospacing="0" w:after="0" w:afterAutospacing="0"/>
              <w:jc w:val="both"/>
              <w:rPr>
                <w:lang w:val="uk-UA"/>
              </w:rPr>
            </w:pPr>
            <w:r w:rsidRPr="003D7649">
              <w:rPr>
                <w:color w:val="000000"/>
                <w:shd w:val="clear" w:color="auto" w:fill="FFFFFF"/>
                <w:lang w:val="uk-UA"/>
              </w:rPr>
              <w:t>У разі необхідності учасник процедури закупівлі має право з власної ініціативи продовжити строк дії своєї тендерної пропозиції, повідомивши про це замовникові чере</w:t>
            </w:r>
            <w:r>
              <w:rPr>
                <w:color w:val="000000"/>
                <w:shd w:val="clear" w:color="auto" w:fill="FFFFFF"/>
                <w:lang w:val="uk-UA"/>
              </w:rPr>
              <w:t>з електронну систему закупівель</w:t>
            </w:r>
            <w:r w:rsidR="00944B7D" w:rsidRPr="00B579DB">
              <w:rPr>
                <w:shd w:val="clear" w:color="auto" w:fill="FFFFFF"/>
                <w:lang w:val="uk-UA"/>
              </w:rPr>
              <w:t>.</w:t>
            </w:r>
          </w:p>
        </w:tc>
      </w:tr>
      <w:tr w:rsidR="00CC3E6F" w:rsidRPr="00710E3C" w:rsidTr="009879F1">
        <w:tc>
          <w:tcPr>
            <w:tcW w:w="709" w:type="dxa"/>
            <w:shd w:val="clear" w:color="auto" w:fill="auto"/>
          </w:tcPr>
          <w:p w:rsidR="00CC3E6F" w:rsidRPr="00710E3C" w:rsidRDefault="00CC3E6F" w:rsidP="00B80C29">
            <w:pPr>
              <w:pStyle w:val="rvps2"/>
              <w:numPr>
                <w:ilvl w:val="0"/>
                <w:numId w:val="1"/>
              </w:numPr>
              <w:shd w:val="clear" w:color="auto" w:fill="FFFFFF"/>
              <w:spacing w:before="0" w:beforeAutospacing="0" w:after="0" w:afterAutospacing="0"/>
              <w:jc w:val="both"/>
              <w:rPr>
                <w:lang w:val="uk-UA"/>
              </w:rPr>
            </w:pPr>
          </w:p>
        </w:tc>
        <w:tc>
          <w:tcPr>
            <w:tcW w:w="3327" w:type="dxa"/>
            <w:shd w:val="clear" w:color="auto" w:fill="auto"/>
          </w:tcPr>
          <w:p w:rsidR="00CC3E6F" w:rsidRPr="00710E3C" w:rsidRDefault="00CC3E6F" w:rsidP="00B80C29">
            <w:pPr>
              <w:pStyle w:val="rvps2"/>
              <w:shd w:val="clear" w:color="auto" w:fill="FFFFFF"/>
              <w:spacing w:before="0" w:beforeAutospacing="0" w:after="0" w:afterAutospacing="0"/>
              <w:jc w:val="both"/>
              <w:rPr>
                <w:lang w:val="uk-UA"/>
              </w:rPr>
            </w:pPr>
            <w:bookmarkStart w:id="25" w:name="n685"/>
            <w:bookmarkEnd w:id="25"/>
            <w:r w:rsidRPr="00710E3C">
              <w:rPr>
                <w:lang w:val="uk-UA"/>
              </w:rPr>
              <w:t>Валюта, у якій повинна бути зазначена ціна тендерної пропозиції;</w:t>
            </w:r>
          </w:p>
        </w:tc>
        <w:tc>
          <w:tcPr>
            <w:tcW w:w="6171" w:type="dxa"/>
            <w:shd w:val="clear" w:color="auto" w:fill="auto"/>
          </w:tcPr>
          <w:p w:rsidR="00CC3E6F" w:rsidRPr="00710E3C" w:rsidRDefault="00CC3E6F" w:rsidP="00B80C29">
            <w:pPr>
              <w:pStyle w:val="rvps2"/>
              <w:shd w:val="clear" w:color="auto" w:fill="FFFFFF"/>
              <w:spacing w:before="0" w:beforeAutospacing="0" w:after="0" w:afterAutospacing="0"/>
              <w:jc w:val="both"/>
              <w:rPr>
                <w:lang w:val="uk-UA"/>
              </w:rPr>
            </w:pPr>
            <w:r w:rsidRPr="00710E3C">
              <w:rPr>
                <w:lang w:val="uk-UA"/>
              </w:rPr>
              <w:t>Валютою тендерної пропозиції є національна валюта України - гривня.</w:t>
            </w:r>
          </w:p>
        </w:tc>
      </w:tr>
      <w:tr w:rsidR="00CC3E6F" w:rsidRPr="00B647F9" w:rsidTr="009879F1">
        <w:tc>
          <w:tcPr>
            <w:tcW w:w="709" w:type="dxa"/>
            <w:shd w:val="clear" w:color="auto" w:fill="auto"/>
          </w:tcPr>
          <w:p w:rsidR="00CC3E6F" w:rsidRPr="00710E3C" w:rsidRDefault="00CC3E6F" w:rsidP="00B80C29">
            <w:pPr>
              <w:pStyle w:val="rvps2"/>
              <w:numPr>
                <w:ilvl w:val="0"/>
                <w:numId w:val="1"/>
              </w:numPr>
              <w:shd w:val="clear" w:color="auto" w:fill="FFFFFF"/>
              <w:spacing w:before="0" w:beforeAutospacing="0" w:after="0" w:afterAutospacing="0"/>
              <w:jc w:val="both"/>
              <w:rPr>
                <w:lang w:val="uk-UA"/>
              </w:rPr>
            </w:pPr>
          </w:p>
        </w:tc>
        <w:tc>
          <w:tcPr>
            <w:tcW w:w="3327" w:type="dxa"/>
            <w:shd w:val="clear" w:color="auto" w:fill="auto"/>
          </w:tcPr>
          <w:p w:rsidR="00CC3E6F" w:rsidRPr="00710E3C" w:rsidRDefault="00CC3E6F" w:rsidP="00B80C29">
            <w:pPr>
              <w:pStyle w:val="rvps2"/>
              <w:shd w:val="clear" w:color="auto" w:fill="FFFFFF"/>
              <w:spacing w:before="0" w:beforeAutospacing="0" w:after="0" w:afterAutospacing="0"/>
              <w:jc w:val="both"/>
              <w:rPr>
                <w:lang w:val="uk-UA"/>
              </w:rPr>
            </w:pPr>
            <w:bookmarkStart w:id="26" w:name="n686"/>
            <w:bookmarkEnd w:id="26"/>
            <w:r w:rsidRPr="00710E3C">
              <w:rPr>
                <w:lang w:val="uk-UA"/>
              </w:rPr>
              <w:t>Мова (мови), якою (якими) повинні бути складені тендерні пропозиції;</w:t>
            </w:r>
          </w:p>
        </w:tc>
        <w:tc>
          <w:tcPr>
            <w:tcW w:w="6171" w:type="dxa"/>
            <w:shd w:val="clear" w:color="auto" w:fill="auto"/>
          </w:tcPr>
          <w:p w:rsidR="00944B7D" w:rsidRPr="00944B7D" w:rsidRDefault="00944B7D" w:rsidP="00944B7D">
            <w:pPr>
              <w:pStyle w:val="rvps2"/>
              <w:shd w:val="clear" w:color="auto" w:fill="FFFFFF"/>
              <w:spacing w:before="0" w:beforeAutospacing="0" w:after="0" w:afterAutospacing="0"/>
              <w:jc w:val="both"/>
              <w:rPr>
                <w:shd w:val="clear" w:color="auto" w:fill="FFFFFF"/>
                <w:lang w:val="uk-UA"/>
              </w:rPr>
            </w:pPr>
            <w:r w:rsidRPr="00C67208">
              <w:rPr>
                <w:lang w:val="uk-UA"/>
              </w:rPr>
              <w:t xml:space="preserve">12.1. </w:t>
            </w:r>
            <w:r w:rsidRPr="00C67208">
              <w:rPr>
                <w:shd w:val="clear" w:color="auto" w:fill="FFFFFF"/>
                <w:lang w:val="uk-UA"/>
              </w:rPr>
              <w:t xml:space="preserve">Під час проведення процедури закупівлі усі </w:t>
            </w:r>
            <w:r w:rsidRPr="00944B7D">
              <w:rPr>
                <w:shd w:val="clear" w:color="auto" w:fill="FFFFFF"/>
                <w:lang w:val="uk-UA"/>
              </w:rPr>
              <w:t>документи, що готуються замовником, викладаються українською мовою.</w:t>
            </w:r>
          </w:p>
          <w:p w:rsidR="00CC3E6F" w:rsidRPr="000149BA" w:rsidRDefault="00944B7D" w:rsidP="00944B7D">
            <w:pPr>
              <w:widowControl w:val="0"/>
              <w:spacing w:after="0" w:line="240" w:lineRule="auto"/>
              <w:contextualSpacing/>
              <w:jc w:val="both"/>
              <w:rPr>
                <w:rFonts w:ascii="Times New Roman" w:eastAsia="Times New Roman" w:hAnsi="Times New Roman"/>
                <w:sz w:val="24"/>
                <w:szCs w:val="24"/>
                <w:lang w:val="uk-UA" w:eastAsia="ru-RU"/>
              </w:rPr>
            </w:pPr>
            <w:r w:rsidRPr="00944B7D">
              <w:rPr>
                <w:rFonts w:ascii="Times New Roman" w:hAnsi="Times New Roman"/>
                <w:sz w:val="24"/>
                <w:szCs w:val="24"/>
                <w:shd w:val="clear" w:color="auto" w:fill="FFFFFF"/>
                <w:lang w:val="uk-UA"/>
              </w:rPr>
              <w:t xml:space="preserve">12.2. </w:t>
            </w:r>
            <w:r w:rsidRPr="00944B7D">
              <w:rPr>
                <w:rFonts w:ascii="Times New Roman" w:eastAsia="Arial" w:hAnsi="Times New Roman"/>
                <w:sz w:val="24"/>
                <w:szCs w:val="24"/>
                <w:shd w:val="clear" w:color="auto" w:fill="FFFFFF"/>
                <w:lang w:val="uk-UA"/>
              </w:rPr>
              <w:t>Під час проведення процедури закупівлі усі документи, що мають відношення до тендерної пропозиції та необхідність подання яких у складі тендерної пропозиції передбачається згідно цієї тендерної документації, викладаються українською мовою (за винятком випадків, передбачених цією тендерною документацією).</w:t>
            </w:r>
          </w:p>
        </w:tc>
      </w:tr>
      <w:tr w:rsidR="00CC3E6F" w:rsidRPr="00710E3C" w:rsidTr="009879F1">
        <w:tc>
          <w:tcPr>
            <w:tcW w:w="709" w:type="dxa"/>
            <w:shd w:val="clear" w:color="auto" w:fill="auto"/>
          </w:tcPr>
          <w:p w:rsidR="00CC3E6F" w:rsidRPr="00710E3C" w:rsidRDefault="00CC3E6F" w:rsidP="00B80C29">
            <w:pPr>
              <w:pStyle w:val="rvps2"/>
              <w:numPr>
                <w:ilvl w:val="0"/>
                <w:numId w:val="1"/>
              </w:numPr>
              <w:shd w:val="clear" w:color="auto" w:fill="FFFFFF"/>
              <w:spacing w:before="0" w:beforeAutospacing="0" w:after="0" w:afterAutospacing="0"/>
              <w:jc w:val="both"/>
              <w:rPr>
                <w:lang w:val="uk-UA"/>
              </w:rPr>
            </w:pPr>
          </w:p>
        </w:tc>
        <w:tc>
          <w:tcPr>
            <w:tcW w:w="3327" w:type="dxa"/>
            <w:shd w:val="clear" w:color="auto" w:fill="auto"/>
          </w:tcPr>
          <w:p w:rsidR="00CC3E6F" w:rsidRPr="00710E3C" w:rsidRDefault="00CC3E6F" w:rsidP="00B80C29">
            <w:pPr>
              <w:pStyle w:val="rvps2"/>
              <w:shd w:val="clear" w:color="auto" w:fill="FFFFFF"/>
              <w:spacing w:before="0" w:beforeAutospacing="0" w:after="0" w:afterAutospacing="0"/>
              <w:jc w:val="both"/>
              <w:rPr>
                <w:lang w:val="uk-UA"/>
              </w:rPr>
            </w:pPr>
            <w:bookmarkStart w:id="27" w:name="n687"/>
            <w:bookmarkEnd w:id="27"/>
            <w:r w:rsidRPr="009879F1">
              <w:rPr>
                <w:lang w:val="uk-UA"/>
              </w:rPr>
              <w:t>Кінцевий</w:t>
            </w:r>
            <w:r w:rsidRPr="00710E3C">
              <w:rPr>
                <w:lang w:val="uk-UA"/>
              </w:rPr>
              <w:t xml:space="preserve"> строк подання тендерних пропозицій;</w:t>
            </w:r>
          </w:p>
        </w:tc>
        <w:tc>
          <w:tcPr>
            <w:tcW w:w="6171" w:type="dxa"/>
            <w:shd w:val="clear" w:color="auto" w:fill="auto"/>
          </w:tcPr>
          <w:p w:rsidR="00CC3E6F" w:rsidRPr="00710E3C" w:rsidRDefault="00944B7D" w:rsidP="00FF781E">
            <w:pPr>
              <w:pStyle w:val="rvps2"/>
              <w:shd w:val="clear" w:color="auto" w:fill="FFFFFF"/>
              <w:spacing w:before="0" w:beforeAutospacing="0" w:after="0" w:afterAutospacing="0"/>
              <w:jc w:val="both"/>
              <w:rPr>
                <w:lang w:val="uk-UA"/>
              </w:rPr>
            </w:pPr>
            <w:r w:rsidRPr="00F53B88">
              <w:rPr>
                <w:color w:val="000000"/>
                <w:lang w:val="uk-UA"/>
              </w:rPr>
              <w:t>До 00:00 27.08.2024 року</w:t>
            </w:r>
          </w:p>
        </w:tc>
      </w:tr>
      <w:tr w:rsidR="00CC3E6F" w:rsidRPr="00710E3C" w:rsidTr="009879F1">
        <w:tc>
          <w:tcPr>
            <w:tcW w:w="709" w:type="dxa"/>
            <w:shd w:val="clear" w:color="auto" w:fill="auto"/>
          </w:tcPr>
          <w:p w:rsidR="00CC3E6F" w:rsidRPr="00710E3C" w:rsidRDefault="00CC3E6F" w:rsidP="00B80C29">
            <w:pPr>
              <w:pStyle w:val="rvps2"/>
              <w:numPr>
                <w:ilvl w:val="0"/>
                <w:numId w:val="1"/>
              </w:numPr>
              <w:shd w:val="clear" w:color="auto" w:fill="FFFFFF"/>
              <w:spacing w:before="0" w:beforeAutospacing="0" w:after="0" w:afterAutospacing="0"/>
              <w:jc w:val="both"/>
              <w:rPr>
                <w:lang w:val="uk-UA"/>
              </w:rPr>
            </w:pPr>
          </w:p>
        </w:tc>
        <w:tc>
          <w:tcPr>
            <w:tcW w:w="3327" w:type="dxa"/>
            <w:shd w:val="clear" w:color="auto" w:fill="auto"/>
          </w:tcPr>
          <w:p w:rsidR="00CC3E6F" w:rsidRPr="00710E3C" w:rsidRDefault="00CC3E6F" w:rsidP="00B80C29">
            <w:pPr>
              <w:pStyle w:val="rvps2"/>
              <w:shd w:val="clear" w:color="auto" w:fill="FFFFFF"/>
              <w:spacing w:before="0" w:beforeAutospacing="0" w:after="0" w:afterAutospacing="0"/>
              <w:jc w:val="both"/>
              <w:rPr>
                <w:lang w:val="uk-UA"/>
              </w:rPr>
            </w:pPr>
            <w:bookmarkStart w:id="28" w:name="n688"/>
            <w:bookmarkEnd w:id="28"/>
            <w:r w:rsidRPr="00710E3C">
              <w:rPr>
                <w:lang w:val="uk-UA"/>
              </w:rPr>
              <w:t>Розмір та умови надання забезпечення тендерних пропозицій</w:t>
            </w:r>
          </w:p>
        </w:tc>
        <w:tc>
          <w:tcPr>
            <w:tcW w:w="6171" w:type="dxa"/>
            <w:shd w:val="clear" w:color="auto" w:fill="auto"/>
          </w:tcPr>
          <w:p w:rsidR="00CC3E6F" w:rsidRPr="00710E3C" w:rsidRDefault="00CC3E6F" w:rsidP="006B3F83">
            <w:pPr>
              <w:pStyle w:val="rvps2"/>
              <w:shd w:val="clear" w:color="auto" w:fill="FFFFFF"/>
              <w:spacing w:before="0" w:beforeAutospacing="0" w:after="0" w:afterAutospacing="0"/>
              <w:jc w:val="both"/>
              <w:rPr>
                <w:lang w:val="uk-UA"/>
              </w:rPr>
            </w:pPr>
            <w:r>
              <w:rPr>
                <w:lang w:val="uk-UA"/>
              </w:rPr>
              <w:t>Не передбачено</w:t>
            </w:r>
          </w:p>
        </w:tc>
      </w:tr>
      <w:tr w:rsidR="00CC3E6F" w:rsidRPr="00710E3C" w:rsidTr="009879F1">
        <w:tc>
          <w:tcPr>
            <w:tcW w:w="709" w:type="dxa"/>
            <w:shd w:val="clear" w:color="auto" w:fill="auto"/>
          </w:tcPr>
          <w:p w:rsidR="00CC3E6F" w:rsidRPr="00710E3C" w:rsidRDefault="00CC3E6F" w:rsidP="00B80C29">
            <w:pPr>
              <w:pStyle w:val="rvps2"/>
              <w:numPr>
                <w:ilvl w:val="0"/>
                <w:numId w:val="1"/>
              </w:numPr>
              <w:shd w:val="clear" w:color="auto" w:fill="FFFFFF"/>
              <w:spacing w:before="0" w:beforeAutospacing="0" w:after="0" w:afterAutospacing="0"/>
              <w:jc w:val="both"/>
              <w:rPr>
                <w:lang w:val="uk-UA"/>
              </w:rPr>
            </w:pPr>
          </w:p>
        </w:tc>
        <w:tc>
          <w:tcPr>
            <w:tcW w:w="3327" w:type="dxa"/>
            <w:shd w:val="clear" w:color="auto" w:fill="auto"/>
          </w:tcPr>
          <w:p w:rsidR="00CC3E6F" w:rsidRPr="00710E3C" w:rsidRDefault="00CC3E6F" w:rsidP="00B80C29">
            <w:pPr>
              <w:pStyle w:val="rvps2"/>
              <w:shd w:val="clear" w:color="auto" w:fill="FFFFFF"/>
              <w:spacing w:before="0" w:beforeAutospacing="0" w:after="0" w:afterAutospacing="0"/>
              <w:jc w:val="both"/>
              <w:rPr>
                <w:lang w:val="uk-UA"/>
              </w:rPr>
            </w:pPr>
            <w:bookmarkStart w:id="29" w:name="n689"/>
            <w:bookmarkEnd w:id="29"/>
            <w:r w:rsidRPr="00710E3C">
              <w:rPr>
                <w:lang w:val="uk-UA"/>
              </w:rPr>
              <w:t>Розмір, вид, строк та умови надання, повернення та неповернення забезпечення виконання договору про закупівлю</w:t>
            </w:r>
          </w:p>
        </w:tc>
        <w:tc>
          <w:tcPr>
            <w:tcW w:w="6171" w:type="dxa"/>
            <w:shd w:val="clear" w:color="auto" w:fill="auto"/>
          </w:tcPr>
          <w:p w:rsidR="00CC3E6F" w:rsidRPr="00710E3C" w:rsidRDefault="00CC3E6F" w:rsidP="00B80C29">
            <w:pPr>
              <w:pStyle w:val="rvps2"/>
              <w:shd w:val="clear" w:color="auto" w:fill="FFFFFF"/>
              <w:spacing w:before="0" w:beforeAutospacing="0" w:after="0" w:afterAutospacing="0"/>
              <w:jc w:val="both"/>
              <w:rPr>
                <w:lang w:val="uk-UA"/>
              </w:rPr>
            </w:pPr>
            <w:r w:rsidRPr="00710E3C">
              <w:rPr>
                <w:lang w:val="uk-UA"/>
              </w:rPr>
              <w:t>Не передбачено</w:t>
            </w:r>
          </w:p>
        </w:tc>
      </w:tr>
      <w:tr w:rsidR="00CC3E6F" w:rsidRPr="00B647F9" w:rsidTr="009879F1">
        <w:tc>
          <w:tcPr>
            <w:tcW w:w="709" w:type="dxa"/>
            <w:shd w:val="clear" w:color="auto" w:fill="auto"/>
          </w:tcPr>
          <w:p w:rsidR="00CC3E6F" w:rsidRPr="00710E3C" w:rsidRDefault="00CC3E6F" w:rsidP="00B80C29">
            <w:pPr>
              <w:pStyle w:val="rvps2"/>
              <w:numPr>
                <w:ilvl w:val="0"/>
                <w:numId w:val="1"/>
              </w:numPr>
              <w:shd w:val="clear" w:color="auto" w:fill="FFFFFF"/>
              <w:spacing w:before="0" w:beforeAutospacing="0" w:after="0" w:afterAutospacing="0"/>
              <w:jc w:val="both"/>
              <w:rPr>
                <w:lang w:val="uk-UA"/>
              </w:rPr>
            </w:pPr>
          </w:p>
        </w:tc>
        <w:tc>
          <w:tcPr>
            <w:tcW w:w="3327" w:type="dxa"/>
            <w:shd w:val="clear" w:color="auto" w:fill="auto"/>
          </w:tcPr>
          <w:p w:rsidR="00CC3E6F" w:rsidRPr="00710E3C" w:rsidRDefault="00CC3E6F" w:rsidP="00B80C29">
            <w:pPr>
              <w:pStyle w:val="rvps2"/>
              <w:shd w:val="clear" w:color="auto" w:fill="FFFFFF"/>
              <w:spacing w:before="0" w:beforeAutospacing="0" w:after="0" w:afterAutospacing="0"/>
              <w:jc w:val="both"/>
              <w:rPr>
                <w:lang w:val="uk-UA"/>
              </w:rPr>
            </w:pPr>
            <w:bookmarkStart w:id="30" w:name="n690"/>
            <w:bookmarkEnd w:id="30"/>
            <w:r w:rsidRPr="00710E3C">
              <w:rPr>
                <w:lang w:val="uk-UA"/>
              </w:rPr>
              <w:t>Прізвище, ім’я та по батькові, посада та електронна адреса однієї чи кількох посадових осіб замовника, уповноважених здійснювати зв’язок з учасниками;</w:t>
            </w:r>
          </w:p>
        </w:tc>
        <w:tc>
          <w:tcPr>
            <w:tcW w:w="6171" w:type="dxa"/>
            <w:shd w:val="clear" w:color="auto" w:fill="auto"/>
          </w:tcPr>
          <w:p w:rsidR="00FE225C" w:rsidRPr="009E6B39" w:rsidRDefault="00FE225C" w:rsidP="00FE225C">
            <w:pPr>
              <w:shd w:val="clear" w:color="auto" w:fill="FFFFFF"/>
              <w:spacing w:after="0" w:line="240" w:lineRule="auto"/>
              <w:jc w:val="both"/>
              <w:rPr>
                <w:rFonts w:ascii="Times New Roman" w:eastAsia="Times New Roman" w:hAnsi="Times New Roman"/>
                <w:color w:val="000000"/>
                <w:sz w:val="24"/>
                <w:szCs w:val="24"/>
                <w:lang w:val="uk-UA" w:eastAsia="ru-RU"/>
              </w:rPr>
            </w:pPr>
            <w:r w:rsidRPr="009E6B39">
              <w:rPr>
                <w:rFonts w:ascii="Times New Roman" w:eastAsia="Times New Roman" w:hAnsi="Times New Roman"/>
                <w:color w:val="000000"/>
                <w:sz w:val="24"/>
                <w:szCs w:val="24"/>
                <w:lang w:val="uk-UA" w:eastAsia="ru-RU"/>
              </w:rPr>
              <w:t xml:space="preserve">ПІБ: </w:t>
            </w:r>
            <w:r w:rsidRPr="009E6B39">
              <w:rPr>
                <w:rFonts w:ascii="Times New Roman" w:eastAsia="Times New Roman" w:hAnsi="Times New Roman"/>
                <w:bCs/>
                <w:sz w:val="24"/>
                <w:szCs w:val="24"/>
                <w:lang w:val="uk-UA" w:eastAsia="ru-RU"/>
              </w:rPr>
              <w:t>ПЕТРЕНКО Ірина Анатоліївна</w:t>
            </w:r>
          </w:p>
          <w:p w:rsidR="00FE225C" w:rsidRDefault="00FE225C" w:rsidP="00FE225C">
            <w:pPr>
              <w:shd w:val="clear" w:color="auto" w:fill="FFFFFF"/>
              <w:spacing w:after="0" w:line="240" w:lineRule="auto"/>
              <w:jc w:val="both"/>
              <w:rPr>
                <w:rFonts w:ascii="Times New Roman" w:eastAsia="Times New Roman" w:hAnsi="Times New Roman"/>
                <w:color w:val="000000"/>
                <w:sz w:val="24"/>
                <w:szCs w:val="24"/>
                <w:lang w:val="uk-UA" w:eastAsia="ru-RU"/>
              </w:rPr>
            </w:pPr>
            <w:r w:rsidRPr="009E6B39">
              <w:rPr>
                <w:rFonts w:ascii="Times New Roman" w:eastAsia="Times New Roman" w:hAnsi="Times New Roman"/>
                <w:color w:val="000000"/>
                <w:sz w:val="24"/>
                <w:szCs w:val="24"/>
                <w:lang w:val="uk-UA" w:eastAsia="ru-RU"/>
              </w:rPr>
              <w:t xml:space="preserve">Посада: </w:t>
            </w:r>
            <w:r>
              <w:rPr>
                <w:rFonts w:ascii="Times New Roman" w:eastAsia="Times New Roman" w:hAnsi="Times New Roman"/>
                <w:color w:val="000000"/>
                <w:sz w:val="24"/>
                <w:szCs w:val="24"/>
                <w:lang w:val="uk-UA" w:eastAsia="ru-RU"/>
              </w:rPr>
              <w:t>фахівець з публічних закупівель</w:t>
            </w:r>
          </w:p>
          <w:p w:rsidR="00FE225C" w:rsidRPr="009E6B39" w:rsidRDefault="00FE225C" w:rsidP="00FE225C">
            <w:pPr>
              <w:shd w:val="clear" w:color="auto" w:fill="FFFFFF"/>
              <w:spacing w:after="0" w:line="240" w:lineRule="auto"/>
              <w:jc w:val="both"/>
              <w:rPr>
                <w:rFonts w:ascii="Times New Roman" w:eastAsia="Times New Roman" w:hAnsi="Times New Roman"/>
                <w:sz w:val="24"/>
                <w:szCs w:val="24"/>
                <w:lang w:val="uk-UA" w:eastAsia="ru-RU"/>
              </w:rPr>
            </w:pPr>
            <w:r w:rsidRPr="009E6B39">
              <w:rPr>
                <w:rFonts w:ascii="Times New Roman" w:eastAsia="Times New Roman" w:hAnsi="Times New Roman"/>
                <w:bCs/>
                <w:sz w:val="24"/>
                <w:szCs w:val="24"/>
                <w:lang w:val="uk-UA" w:eastAsia="ru-RU"/>
              </w:rPr>
              <w:t>Уповноважена особа відповідальна за організацію та проведення процедур закупівель/ спрощених закупівель/ закупівель без використання електронної системи закупівель</w:t>
            </w:r>
          </w:p>
          <w:p w:rsidR="00FE225C" w:rsidRPr="009E6B39" w:rsidRDefault="00FE225C" w:rsidP="00FE225C">
            <w:pPr>
              <w:shd w:val="clear" w:color="auto" w:fill="FFFFFF"/>
              <w:spacing w:after="0" w:line="240" w:lineRule="auto"/>
              <w:jc w:val="both"/>
              <w:rPr>
                <w:rFonts w:ascii="Times New Roman" w:eastAsia="Times New Roman" w:hAnsi="Times New Roman"/>
                <w:sz w:val="24"/>
                <w:szCs w:val="24"/>
                <w:lang w:val="uk-UA" w:eastAsia="ru-RU"/>
              </w:rPr>
            </w:pPr>
            <w:r w:rsidRPr="009E6B39">
              <w:rPr>
                <w:rFonts w:ascii="Times New Roman" w:eastAsia="Times New Roman" w:hAnsi="Times New Roman"/>
                <w:sz w:val="24"/>
                <w:szCs w:val="24"/>
                <w:lang w:val="uk-UA" w:eastAsia="ru-RU"/>
              </w:rPr>
              <w:t xml:space="preserve">Телефон: </w:t>
            </w:r>
            <w:r w:rsidRPr="009E6B39">
              <w:rPr>
                <w:rFonts w:ascii="Times New Roman" w:eastAsia="Times New Roman" w:hAnsi="Times New Roman"/>
                <w:bCs/>
                <w:sz w:val="24"/>
                <w:szCs w:val="24"/>
                <w:lang w:val="uk-UA" w:eastAsia="ru-RU"/>
              </w:rPr>
              <w:t>0432-587-749</w:t>
            </w:r>
          </w:p>
          <w:p w:rsidR="00FE225C" w:rsidRPr="009E6B39" w:rsidRDefault="00FE225C" w:rsidP="00FE225C">
            <w:pPr>
              <w:shd w:val="clear" w:color="auto" w:fill="FFFFFF"/>
              <w:spacing w:after="0" w:line="240" w:lineRule="auto"/>
              <w:jc w:val="both"/>
              <w:rPr>
                <w:rFonts w:ascii="Times New Roman" w:eastAsia="Times New Roman" w:hAnsi="Times New Roman"/>
                <w:sz w:val="24"/>
                <w:szCs w:val="24"/>
                <w:lang w:val="uk-UA" w:eastAsia="ru-RU"/>
              </w:rPr>
            </w:pPr>
            <w:r w:rsidRPr="009E6B39">
              <w:rPr>
                <w:rFonts w:ascii="Times New Roman" w:eastAsia="Times New Roman" w:hAnsi="Times New Roman"/>
                <w:sz w:val="24"/>
                <w:szCs w:val="24"/>
                <w:lang w:val="uk-UA" w:eastAsia="ru-RU"/>
              </w:rPr>
              <w:t xml:space="preserve">E-mail: </w:t>
            </w:r>
            <w:r w:rsidRPr="009E6B39">
              <w:rPr>
                <w:rFonts w:ascii="Times New Roman" w:eastAsia="Times New Roman" w:hAnsi="Times New Roman"/>
                <w:bCs/>
                <w:sz w:val="24"/>
                <w:szCs w:val="24"/>
                <w:lang w:val="uk-UA" w:eastAsia="ru-RU"/>
              </w:rPr>
              <w:t>voron_ptu14@ukr.net</w:t>
            </w:r>
          </w:p>
          <w:p w:rsidR="00CC3E6F" w:rsidRPr="002D5EE9" w:rsidRDefault="00FE225C" w:rsidP="00FE225C">
            <w:pPr>
              <w:pStyle w:val="rvps2"/>
              <w:shd w:val="clear" w:color="auto" w:fill="FFFFFF"/>
              <w:spacing w:before="0" w:beforeAutospacing="0" w:after="0" w:afterAutospacing="0"/>
              <w:jc w:val="both"/>
              <w:rPr>
                <w:lang w:val="uk-UA"/>
              </w:rPr>
            </w:pPr>
            <w:r w:rsidRPr="009E6B39">
              <w:rPr>
                <w:rFonts w:eastAsia="Calibri"/>
                <w:sz w:val="22"/>
                <w:szCs w:val="22"/>
                <w:lang w:val="uk-UA" w:eastAsia="en-US"/>
              </w:rPr>
              <w:t>Місцезнаходження:</w:t>
            </w:r>
            <w:r w:rsidRPr="009E6B39">
              <w:rPr>
                <w:rFonts w:eastAsia="Calibri"/>
                <w:b/>
                <w:sz w:val="22"/>
                <w:szCs w:val="22"/>
                <w:lang w:val="uk-UA" w:eastAsia="en-US"/>
              </w:rPr>
              <w:t xml:space="preserve"> </w:t>
            </w:r>
            <w:r w:rsidRPr="009E6B39">
              <w:rPr>
                <w:rFonts w:eastAsia="Calibri"/>
                <w:sz w:val="22"/>
                <w:szCs w:val="22"/>
                <w:lang w:val="uk-UA" w:eastAsia="en-US"/>
              </w:rPr>
              <w:t>Україна, 23252, Вінницька обл., Вінницький р-н, селище міського типу Вороновиця, ВУЛИЦЯ ЯКОВА ГАЛЬЧЕВСЬКОГО, будинок №1</w:t>
            </w:r>
          </w:p>
        </w:tc>
      </w:tr>
      <w:tr w:rsidR="00CC3E6F" w:rsidRPr="00710E3C" w:rsidTr="009879F1">
        <w:tc>
          <w:tcPr>
            <w:tcW w:w="709" w:type="dxa"/>
            <w:shd w:val="clear" w:color="auto" w:fill="auto"/>
          </w:tcPr>
          <w:p w:rsidR="00CC3E6F" w:rsidRPr="00710E3C" w:rsidRDefault="00CC3E6F" w:rsidP="00B80C29">
            <w:pPr>
              <w:pStyle w:val="rvps2"/>
              <w:numPr>
                <w:ilvl w:val="0"/>
                <w:numId w:val="1"/>
              </w:numPr>
              <w:shd w:val="clear" w:color="auto" w:fill="FFFFFF"/>
              <w:spacing w:before="0" w:beforeAutospacing="0" w:after="0" w:afterAutospacing="0"/>
              <w:jc w:val="both"/>
              <w:rPr>
                <w:lang w:val="uk-UA"/>
              </w:rPr>
            </w:pPr>
          </w:p>
        </w:tc>
        <w:tc>
          <w:tcPr>
            <w:tcW w:w="3327" w:type="dxa"/>
            <w:shd w:val="clear" w:color="auto" w:fill="auto"/>
          </w:tcPr>
          <w:p w:rsidR="00CC3E6F" w:rsidRPr="00710E3C" w:rsidRDefault="00CC3E6F" w:rsidP="00B80C29">
            <w:pPr>
              <w:pStyle w:val="rvps2"/>
              <w:shd w:val="clear" w:color="auto" w:fill="FFFFFF"/>
              <w:spacing w:before="0" w:beforeAutospacing="0" w:after="0" w:afterAutospacing="0"/>
              <w:jc w:val="both"/>
              <w:rPr>
                <w:lang w:val="uk-UA"/>
              </w:rPr>
            </w:pPr>
            <w:bookmarkStart w:id="31" w:name="n691"/>
            <w:bookmarkEnd w:id="31"/>
            <w:r w:rsidRPr="00710E3C">
              <w:rPr>
                <w:lang w:val="uk-UA"/>
              </w:rPr>
              <w:t xml:space="preserve">Інформація про субпідрядника (субпідрядників) </w:t>
            </w:r>
          </w:p>
        </w:tc>
        <w:tc>
          <w:tcPr>
            <w:tcW w:w="6171" w:type="dxa"/>
            <w:shd w:val="clear" w:color="auto" w:fill="auto"/>
          </w:tcPr>
          <w:p w:rsidR="00CC3E6F" w:rsidRPr="00710E3C" w:rsidRDefault="00CC3E6F" w:rsidP="00B80C29">
            <w:pPr>
              <w:pStyle w:val="rvps2"/>
              <w:shd w:val="clear" w:color="auto" w:fill="FFFFFF"/>
              <w:spacing w:before="0" w:beforeAutospacing="0" w:after="0" w:afterAutospacing="0"/>
              <w:jc w:val="both"/>
              <w:rPr>
                <w:lang w:val="uk-UA"/>
              </w:rPr>
            </w:pPr>
            <w:r w:rsidRPr="00710E3C">
              <w:rPr>
                <w:lang w:val="uk-UA"/>
              </w:rPr>
              <w:t>Не передбачено</w:t>
            </w:r>
          </w:p>
        </w:tc>
      </w:tr>
      <w:tr w:rsidR="00CC3E6F" w:rsidRPr="00710E3C" w:rsidTr="009879F1">
        <w:tc>
          <w:tcPr>
            <w:tcW w:w="709" w:type="dxa"/>
            <w:shd w:val="clear" w:color="auto" w:fill="auto"/>
          </w:tcPr>
          <w:p w:rsidR="00CC3E6F" w:rsidRPr="00710E3C" w:rsidRDefault="00CC3E6F" w:rsidP="00B80C29">
            <w:pPr>
              <w:pStyle w:val="rvps2"/>
              <w:numPr>
                <w:ilvl w:val="0"/>
                <w:numId w:val="1"/>
              </w:numPr>
              <w:shd w:val="clear" w:color="auto" w:fill="FFFFFF"/>
              <w:spacing w:before="0" w:beforeAutospacing="0" w:after="0" w:afterAutospacing="0"/>
              <w:jc w:val="both"/>
              <w:rPr>
                <w:lang w:val="uk-UA"/>
              </w:rPr>
            </w:pPr>
          </w:p>
        </w:tc>
        <w:tc>
          <w:tcPr>
            <w:tcW w:w="3327" w:type="dxa"/>
            <w:shd w:val="clear" w:color="auto" w:fill="auto"/>
          </w:tcPr>
          <w:p w:rsidR="00CC3E6F" w:rsidRPr="00710E3C" w:rsidRDefault="00CC3E6F" w:rsidP="00B80C29">
            <w:pPr>
              <w:pStyle w:val="rvps2"/>
              <w:shd w:val="clear" w:color="auto" w:fill="FFFFFF"/>
              <w:spacing w:before="0" w:beforeAutospacing="0" w:after="0" w:afterAutospacing="0"/>
              <w:jc w:val="both"/>
              <w:rPr>
                <w:lang w:val="uk-UA"/>
              </w:rPr>
            </w:pPr>
            <w:bookmarkStart w:id="32" w:name="n692"/>
            <w:bookmarkEnd w:id="32"/>
            <w:r w:rsidRPr="00710E3C">
              <w:rPr>
                <w:lang w:val="uk-UA"/>
              </w:rPr>
              <w:t xml:space="preserve">Опис та приклади формальних (несуттєвих) </w:t>
            </w:r>
            <w:r w:rsidRPr="00710E3C">
              <w:rPr>
                <w:lang w:val="uk-UA"/>
              </w:rPr>
              <w:lastRenderedPageBreak/>
              <w:t xml:space="preserve">помилок, допущення яких учасниками не призведе до відхилення їх тендерних пропозицій. </w:t>
            </w:r>
          </w:p>
        </w:tc>
        <w:tc>
          <w:tcPr>
            <w:tcW w:w="6171" w:type="dxa"/>
            <w:shd w:val="clear" w:color="auto" w:fill="auto"/>
          </w:tcPr>
          <w:p w:rsidR="00CC3E6F" w:rsidRDefault="00CC3E6F" w:rsidP="00B80C29">
            <w:pPr>
              <w:pStyle w:val="rvps2"/>
              <w:shd w:val="clear" w:color="auto" w:fill="FFFFFF"/>
              <w:spacing w:before="0" w:beforeAutospacing="0" w:after="0" w:afterAutospacing="0"/>
              <w:jc w:val="both"/>
              <w:rPr>
                <w:lang w:val="uk-UA"/>
              </w:rPr>
            </w:pPr>
            <w:r w:rsidRPr="00710E3C">
              <w:rPr>
                <w:lang w:val="uk-UA"/>
              </w:rPr>
              <w:lastRenderedPageBreak/>
              <w:t xml:space="preserve">Формальними (несуттєвими) вважаються помилки, що пов’язані з оформленням тендерної пропозиції та не </w:t>
            </w:r>
            <w:r w:rsidRPr="00710E3C">
              <w:rPr>
                <w:lang w:val="uk-UA"/>
              </w:rPr>
              <w:lastRenderedPageBreak/>
              <w:t>впливають на зміст тендерної пропозиції, а саме - технічні помилки та описки, перелік, приклади та опис яких встановлено у відповідності до наказу МІНІСТЕРСТВА РОЗВИТКУ ЕКОНОМІКИ, ТОРГІВЛІ ТА СІЛЬСЬКОГО ГОСПОДАРСТВА УКРАЇНИ від 15.04.2020р. № 710 «Про затвердження Переліку формальних помилок».</w:t>
            </w:r>
          </w:p>
          <w:p w:rsidR="000149BA" w:rsidRPr="000149BA" w:rsidRDefault="000149BA" w:rsidP="0034718E">
            <w:pPr>
              <w:pStyle w:val="tj"/>
              <w:shd w:val="clear" w:color="auto" w:fill="FFFFFF"/>
              <w:spacing w:before="0" w:beforeAutospacing="0" w:after="0" w:afterAutospacing="0"/>
              <w:rPr>
                <w:lang w:val="uk-UA"/>
              </w:rPr>
            </w:pPr>
            <w:r w:rsidRPr="000149BA">
              <w:rPr>
                <w:lang w:val="uk-UA"/>
              </w:rPr>
              <w:t>Опис та приклади формальних (несуттєвих) помилок:</w:t>
            </w:r>
          </w:p>
          <w:p w:rsidR="000149BA" w:rsidRPr="00D37E11" w:rsidRDefault="000149BA" w:rsidP="000149BA">
            <w:pPr>
              <w:pStyle w:val="tj"/>
              <w:shd w:val="clear" w:color="auto" w:fill="FFFFFF"/>
              <w:spacing w:before="0" w:beforeAutospacing="0" w:after="0" w:afterAutospacing="0"/>
              <w:jc w:val="both"/>
              <w:rPr>
                <w:lang w:val="uk-UA"/>
              </w:rPr>
            </w:pPr>
            <w:r w:rsidRPr="00D37E11">
              <w:rPr>
                <w:lang w:val="uk-UA"/>
              </w:rPr>
              <w:t>1. Інформація/документ, подана учасником процедури закупівлі у складі тендерної пропозиції, містить помилку (помилки) у частині:</w:t>
            </w:r>
          </w:p>
          <w:p w:rsidR="000149BA" w:rsidRPr="00D37E11" w:rsidRDefault="000149BA" w:rsidP="000149BA">
            <w:pPr>
              <w:pStyle w:val="tj"/>
              <w:shd w:val="clear" w:color="auto" w:fill="FFFFFF"/>
              <w:spacing w:before="0" w:beforeAutospacing="0" w:after="0" w:afterAutospacing="0"/>
              <w:jc w:val="both"/>
              <w:rPr>
                <w:lang w:val="uk-UA"/>
              </w:rPr>
            </w:pPr>
            <w:r w:rsidRPr="00D37E11">
              <w:rPr>
                <w:lang w:val="uk-UA"/>
              </w:rPr>
              <w:t>уживання великої літери;</w:t>
            </w:r>
          </w:p>
          <w:p w:rsidR="000149BA" w:rsidRPr="00D37E11" w:rsidRDefault="000149BA" w:rsidP="000149BA">
            <w:pPr>
              <w:pStyle w:val="tj"/>
              <w:shd w:val="clear" w:color="auto" w:fill="FFFFFF"/>
              <w:spacing w:before="0" w:beforeAutospacing="0" w:after="0" w:afterAutospacing="0"/>
              <w:jc w:val="both"/>
              <w:rPr>
                <w:lang w:val="uk-UA"/>
              </w:rPr>
            </w:pPr>
            <w:r w:rsidRPr="00D37E11">
              <w:rPr>
                <w:lang w:val="uk-UA"/>
              </w:rPr>
              <w:t>уживання розділових знаків та відмінювання слів у реченні;</w:t>
            </w:r>
          </w:p>
          <w:p w:rsidR="000149BA" w:rsidRPr="00D37E11" w:rsidRDefault="000149BA" w:rsidP="000149BA">
            <w:pPr>
              <w:pStyle w:val="tj"/>
              <w:shd w:val="clear" w:color="auto" w:fill="FFFFFF"/>
              <w:spacing w:before="0" w:beforeAutospacing="0" w:after="0" w:afterAutospacing="0"/>
              <w:jc w:val="both"/>
              <w:rPr>
                <w:lang w:val="uk-UA"/>
              </w:rPr>
            </w:pPr>
            <w:r w:rsidRPr="00D37E11">
              <w:rPr>
                <w:lang w:val="uk-UA"/>
              </w:rPr>
              <w:t>використання слова або мовного звороту, запозичених з іншої мови;</w:t>
            </w:r>
          </w:p>
          <w:p w:rsidR="000149BA" w:rsidRPr="00D37E11" w:rsidRDefault="000149BA" w:rsidP="000149BA">
            <w:pPr>
              <w:pStyle w:val="tj"/>
              <w:shd w:val="clear" w:color="auto" w:fill="FFFFFF"/>
              <w:spacing w:before="0" w:beforeAutospacing="0" w:after="0" w:afterAutospacing="0"/>
              <w:jc w:val="both"/>
              <w:rPr>
                <w:lang w:val="uk-UA"/>
              </w:rPr>
            </w:pPr>
            <w:r w:rsidRPr="00D37E11">
              <w:rPr>
                <w:lang w:val="uk-UA"/>
              </w:rPr>
              <w:t>зазначення унікального номера оголошення про проведення конкурентної процедури закупівлі, присвоєного електронною системою закупівель та/або унікального номера повідомлення про намір укласти договір про закупівлю - помилка в цифрах;</w:t>
            </w:r>
          </w:p>
          <w:p w:rsidR="000149BA" w:rsidRPr="00D37E11" w:rsidRDefault="000149BA" w:rsidP="000149BA">
            <w:pPr>
              <w:pStyle w:val="tj"/>
              <w:shd w:val="clear" w:color="auto" w:fill="FFFFFF"/>
              <w:spacing w:before="0" w:beforeAutospacing="0" w:after="0" w:afterAutospacing="0"/>
              <w:jc w:val="both"/>
              <w:rPr>
                <w:lang w:val="uk-UA"/>
              </w:rPr>
            </w:pPr>
            <w:r w:rsidRPr="00D37E11">
              <w:rPr>
                <w:lang w:val="uk-UA"/>
              </w:rPr>
              <w:t>застосування правил переносу частини слова з рядка в рядок;</w:t>
            </w:r>
          </w:p>
          <w:p w:rsidR="000149BA" w:rsidRPr="00D37E11" w:rsidRDefault="000149BA" w:rsidP="000149BA">
            <w:pPr>
              <w:pStyle w:val="tj"/>
              <w:shd w:val="clear" w:color="auto" w:fill="FFFFFF"/>
              <w:spacing w:before="0" w:beforeAutospacing="0" w:after="0" w:afterAutospacing="0"/>
              <w:jc w:val="both"/>
              <w:rPr>
                <w:lang w:val="uk-UA"/>
              </w:rPr>
            </w:pPr>
            <w:r w:rsidRPr="00D37E11">
              <w:rPr>
                <w:lang w:val="uk-UA"/>
              </w:rPr>
              <w:t>написання слів разом та/або окремо, та/або через дефіс;</w:t>
            </w:r>
          </w:p>
          <w:p w:rsidR="000149BA" w:rsidRPr="00D37E11" w:rsidRDefault="000149BA" w:rsidP="000149BA">
            <w:pPr>
              <w:pStyle w:val="tj"/>
              <w:shd w:val="clear" w:color="auto" w:fill="FFFFFF"/>
              <w:spacing w:before="0" w:beforeAutospacing="0" w:after="0" w:afterAutospacing="0"/>
              <w:jc w:val="both"/>
              <w:rPr>
                <w:lang w:val="uk-UA"/>
              </w:rPr>
            </w:pPr>
            <w:r w:rsidRPr="00D37E11">
              <w:rPr>
                <w:lang w:val="uk-UA"/>
              </w:rPr>
              <w:t>нумерації сторінок/аркушів (у тому числі кілька сторінок/аркушів мають однаковий номер, пропущені номери окремих сторінок/аркушів, немає нумерації сторінок/аркушів, нумерація сторінок/аркушів не відповідає переліку, зазначеному в документі).</w:t>
            </w:r>
          </w:p>
          <w:p w:rsidR="000149BA" w:rsidRPr="00D37E11" w:rsidRDefault="000149BA" w:rsidP="000149BA">
            <w:pPr>
              <w:pStyle w:val="tj"/>
              <w:shd w:val="clear" w:color="auto" w:fill="FFFFFF"/>
              <w:spacing w:before="0" w:beforeAutospacing="0" w:after="0" w:afterAutospacing="0"/>
              <w:jc w:val="both"/>
              <w:rPr>
                <w:lang w:val="uk-UA"/>
              </w:rPr>
            </w:pPr>
            <w:r w:rsidRPr="00D37E11">
              <w:rPr>
                <w:lang w:val="uk-UA"/>
              </w:rPr>
              <w:t>2. Помилка, зроблена учасником процедури закупівлі під час оформлення тексту документа/унесення інформації в окремі поля електронної форми тендерної пропозиції (у тому числі комп'ютерна коректура, заміна літери (літер) та/або цифри (цифр), переставлення літер (цифр) місцями, пропуск літер (цифр), повторення слів, немає пропуску між словами, заокруглення числа), що не впливає на ціну тендерної пропозиції учасника процедури закупівлі та не призводить до її спотворення та/або не стосується характеристики предмета закупівлі, кваліфікаційних критеріїв до учасника процедури закупівлі.</w:t>
            </w:r>
          </w:p>
          <w:p w:rsidR="000149BA" w:rsidRPr="00D37E11" w:rsidRDefault="000149BA" w:rsidP="000149BA">
            <w:pPr>
              <w:pStyle w:val="tj"/>
              <w:shd w:val="clear" w:color="auto" w:fill="FFFFFF"/>
              <w:spacing w:before="0" w:beforeAutospacing="0" w:after="0" w:afterAutospacing="0"/>
              <w:jc w:val="both"/>
              <w:rPr>
                <w:lang w:val="uk-UA"/>
              </w:rPr>
            </w:pPr>
            <w:r w:rsidRPr="00D37E11">
              <w:rPr>
                <w:lang w:val="uk-UA"/>
              </w:rPr>
              <w:t>3. Невірна назва документа (документів), що подається учасником процедури закупівлі у складі тендерної пропозиції, зміст якого відповідає вимогам, визначеним замовником у тендерній документації.</w:t>
            </w:r>
          </w:p>
          <w:p w:rsidR="000149BA" w:rsidRPr="00D37E11" w:rsidRDefault="000149BA" w:rsidP="000149BA">
            <w:pPr>
              <w:pStyle w:val="tj"/>
              <w:shd w:val="clear" w:color="auto" w:fill="FFFFFF"/>
              <w:spacing w:before="0" w:beforeAutospacing="0" w:after="0" w:afterAutospacing="0"/>
              <w:jc w:val="both"/>
              <w:rPr>
                <w:lang w:val="uk-UA"/>
              </w:rPr>
            </w:pPr>
            <w:r w:rsidRPr="00D37E11">
              <w:rPr>
                <w:lang w:val="uk-UA"/>
              </w:rPr>
              <w:t>4. Окрема сторінка (сторінки) копії документа (документів) не завірена підписом та/або печаткою учасника процедури закупівлі (у разі її використання).</w:t>
            </w:r>
          </w:p>
          <w:p w:rsidR="000149BA" w:rsidRPr="00D37E11" w:rsidRDefault="000149BA" w:rsidP="000149BA">
            <w:pPr>
              <w:pStyle w:val="tj"/>
              <w:shd w:val="clear" w:color="auto" w:fill="FFFFFF"/>
              <w:spacing w:before="0" w:beforeAutospacing="0" w:after="0" w:afterAutospacing="0"/>
              <w:jc w:val="both"/>
              <w:rPr>
                <w:lang w:val="uk-UA"/>
              </w:rPr>
            </w:pPr>
            <w:r w:rsidRPr="00D37E11">
              <w:rPr>
                <w:lang w:val="uk-UA"/>
              </w:rPr>
              <w:t>5. У складі тендерної пропозиції немає документа (документів), на який посилається учасник процедури закупівлі у своїй тендерній пропозиції, при цьому замовником не вимагається подання такого документа в тендерній документації.</w:t>
            </w:r>
          </w:p>
          <w:p w:rsidR="000149BA" w:rsidRPr="00D37E11" w:rsidRDefault="000149BA" w:rsidP="000149BA">
            <w:pPr>
              <w:pStyle w:val="tj"/>
              <w:shd w:val="clear" w:color="auto" w:fill="FFFFFF"/>
              <w:spacing w:before="0" w:beforeAutospacing="0" w:after="0" w:afterAutospacing="0"/>
              <w:jc w:val="both"/>
              <w:rPr>
                <w:lang w:val="uk-UA"/>
              </w:rPr>
            </w:pPr>
            <w:r w:rsidRPr="00D37E11">
              <w:rPr>
                <w:lang w:val="uk-UA"/>
              </w:rPr>
              <w:t xml:space="preserve">6. Подання документа (документів) учасником процедури закупівлі у складі тендерної пропозиції, що не містить власноручного підпису уповноваженої особи учасника </w:t>
            </w:r>
            <w:r w:rsidRPr="00D37E11">
              <w:rPr>
                <w:lang w:val="uk-UA"/>
              </w:rPr>
              <w:lastRenderedPageBreak/>
              <w:t>процедури закупівлі, якщо на цей документ (документи) накладено її кваліфікований електронний підпис.</w:t>
            </w:r>
          </w:p>
          <w:p w:rsidR="000149BA" w:rsidRPr="00D37E11" w:rsidRDefault="000149BA" w:rsidP="000149BA">
            <w:pPr>
              <w:pStyle w:val="tj"/>
              <w:shd w:val="clear" w:color="auto" w:fill="FFFFFF"/>
              <w:spacing w:before="0" w:beforeAutospacing="0" w:after="0" w:afterAutospacing="0"/>
              <w:jc w:val="both"/>
              <w:rPr>
                <w:lang w:val="uk-UA"/>
              </w:rPr>
            </w:pPr>
            <w:r w:rsidRPr="00D37E11">
              <w:rPr>
                <w:lang w:val="uk-UA"/>
              </w:rPr>
              <w:t>7. Подання документа (документів) учасником процедури закупівлі у складі тендерної пропозиції, що складений у довільній формі та не містить вихідного номера.</w:t>
            </w:r>
          </w:p>
          <w:p w:rsidR="000149BA" w:rsidRPr="00D37E11" w:rsidRDefault="000149BA" w:rsidP="000149BA">
            <w:pPr>
              <w:pStyle w:val="tj"/>
              <w:shd w:val="clear" w:color="auto" w:fill="FFFFFF"/>
              <w:spacing w:before="0" w:beforeAutospacing="0" w:after="0" w:afterAutospacing="0"/>
              <w:jc w:val="both"/>
              <w:rPr>
                <w:lang w:val="uk-UA"/>
              </w:rPr>
            </w:pPr>
            <w:r w:rsidRPr="00D37E11">
              <w:rPr>
                <w:lang w:val="uk-UA"/>
              </w:rPr>
              <w:t>8. Подання документа учасником процедури закупівлі у складі тендерної пропозиції, що є сканованою копією оригіналу документа/електронного документа.</w:t>
            </w:r>
          </w:p>
          <w:p w:rsidR="000149BA" w:rsidRPr="00D37E11" w:rsidRDefault="000149BA" w:rsidP="000149BA">
            <w:pPr>
              <w:pStyle w:val="tj"/>
              <w:shd w:val="clear" w:color="auto" w:fill="FFFFFF"/>
              <w:spacing w:before="0" w:beforeAutospacing="0" w:after="0" w:afterAutospacing="0"/>
              <w:jc w:val="both"/>
              <w:rPr>
                <w:lang w:val="uk-UA"/>
              </w:rPr>
            </w:pPr>
            <w:r w:rsidRPr="00D37E11">
              <w:rPr>
                <w:lang w:val="uk-UA"/>
              </w:rPr>
              <w:t>9. Подання документа учасником процедури закупівлі у складі тендерної пропозиції, який засвідчений підписом уповноваженої особи учасника процедури закупівлі та додатково містить підпис (візу) особи, повноваження якої учасником процедури закупівлі не підтверджені (наприклад, переклад документа завізований перекладачем тощо).</w:t>
            </w:r>
          </w:p>
          <w:p w:rsidR="000149BA" w:rsidRPr="00D37E11" w:rsidRDefault="000149BA" w:rsidP="000149BA">
            <w:pPr>
              <w:pStyle w:val="tj"/>
              <w:shd w:val="clear" w:color="auto" w:fill="FFFFFF"/>
              <w:spacing w:before="0" w:beforeAutospacing="0" w:after="0" w:afterAutospacing="0"/>
              <w:jc w:val="both"/>
              <w:rPr>
                <w:lang w:val="uk-UA"/>
              </w:rPr>
            </w:pPr>
            <w:r w:rsidRPr="00D37E11">
              <w:rPr>
                <w:lang w:val="uk-UA"/>
              </w:rPr>
              <w:t>10. Подання документа (документів) учасником процедури закупівлі у складі тендерної пропозиції, що містить (містять) застарілу інформацію про назву вулиці, міста, найменування юридичної особи тощо, у зв'язку з тим, що такі назва, найменування були змінені відповідно до законодавства після того, як відповідний документ (документи) був (були) поданий (подані).</w:t>
            </w:r>
          </w:p>
          <w:p w:rsidR="000149BA" w:rsidRPr="00D37E11" w:rsidRDefault="000149BA" w:rsidP="000149BA">
            <w:pPr>
              <w:pStyle w:val="tj"/>
              <w:shd w:val="clear" w:color="auto" w:fill="FFFFFF"/>
              <w:spacing w:before="0" w:beforeAutospacing="0" w:after="0" w:afterAutospacing="0"/>
              <w:jc w:val="both"/>
              <w:rPr>
                <w:lang w:val="uk-UA"/>
              </w:rPr>
            </w:pPr>
            <w:r w:rsidRPr="00D37E11">
              <w:rPr>
                <w:lang w:val="uk-UA"/>
              </w:rPr>
              <w:t>11. Подання документа (документів) учасником процедури закупівлі у складі тендерної пропозиції, в якому позиція цифри (цифр) у сумі є некоректною, при цьому сума, що зазначена прописом, є правильною.</w:t>
            </w:r>
          </w:p>
          <w:p w:rsidR="000149BA" w:rsidRPr="00D37E11" w:rsidRDefault="000149BA" w:rsidP="000149BA">
            <w:pPr>
              <w:pStyle w:val="tj"/>
              <w:shd w:val="clear" w:color="auto" w:fill="FFFFFF"/>
              <w:spacing w:before="0" w:beforeAutospacing="0" w:after="0" w:afterAutospacing="0"/>
              <w:jc w:val="both"/>
              <w:rPr>
                <w:lang w:val="uk-UA"/>
              </w:rPr>
            </w:pPr>
            <w:r w:rsidRPr="00D37E11">
              <w:rPr>
                <w:lang w:val="uk-UA"/>
              </w:rPr>
              <w:t>12. Подання документа (документів) учасником процедури закупівлі у складі тендерної пропозиції в форматі, що відрізняється від формату, який вимагається замовником у тендерній документації, при цьому такий формат документа забезпечує можливість його перегляду.</w:t>
            </w:r>
          </w:p>
          <w:p w:rsidR="00CC3E6F" w:rsidRPr="00710E3C" w:rsidRDefault="00CC3E6F" w:rsidP="00B80C29">
            <w:pPr>
              <w:pStyle w:val="rvps2"/>
              <w:shd w:val="clear" w:color="auto" w:fill="FFFFFF"/>
              <w:spacing w:before="0" w:beforeAutospacing="0" w:after="0" w:afterAutospacing="0"/>
              <w:jc w:val="both"/>
              <w:rPr>
                <w:color w:val="000000"/>
                <w:lang w:val="uk-UA"/>
              </w:rPr>
            </w:pPr>
            <w:r w:rsidRPr="00710E3C">
              <w:rPr>
                <w:color w:val="000000"/>
                <w:lang w:val="uk-UA"/>
              </w:rPr>
              <w:t>Приклади формальних (несуттєвих) помилок:</w:t>
            </w:r>
          </w:p>
          <w:p w:rsidR="00CC3E6F" w:rsidRPr="00710E3C" w:rsidRDefault="00CC3E6F" w:rsidP="00B80C29">
            <w:pPr>
              <w:pStyle w:val="rvps2"/>
              <w:shd w:val="clear" w:color="auto" w:fill="FFFFFF"/>
              <w:spacing w:before="0" w:beforeAutospacing="0" w:after="0" w:afterAutospacing="0"/>
              <w:jc w:val="both"/>
              <w:rPr>
                <w:color w:val="000000"/>
                <w:lang w:val="uk-UA"/>
              </w:rPr>
            </w:pPr>
            <w:r w:rsidRPr="00710E3C">
              <w:rPr>
                <w:color w:val="000000"/>
                <w:lang w:val="uk-UA"/>
              </w:rPr>
              <w:t>- «Інформація в довільній формі» замість «Інформація»,  «Лист-пояснення» замість «Лист», «довідка» замість «гарантійний лист», «інформація» замість «довідка»;</w:t>
            </w:r>
          </w:p>
          <w:p w:rsidR="00CC3E6F" w:rsidRPr="00710E3C" w:rsidRDefault="00CC3E6F" w:rsidP="00B80C29">
            <w:pPr>
              <w:pStyle w:val="rvps2"/>
              <w:shd w:val="clear" w:color="auto" w:fill="FFFFFF"/>
              <w:spacing w:before="0" w:beforeAutospacing="0" w:after="0" w:afterAutospacing="0"/>
              <w:jc w:val="both"/>
              <w:rPr>
                <w:color w:val="000000"/>
                <w:lang w:val="uk-UA"/>
              </w:rPr>
            </w:pPr>
            <w:r w:rsidRPr="00710E3C">
              <w:rPr>
                <w:color w:val="000000"/>
                <w:lang w:val="uk-UA"/>
              </w:rPr>
              <w:t>-  «м.київ» замість «м.Київ»;</w:t>
            </w:r>
          </w:p>
          <w:p w:rsidR="00CC3E6F" w:rsidRPr="00710E3C" w:rsidRDefault="00CC3E6F" w:rsidP="00B80C29">
            <w:pPr>
              <w:pStyle w:val="rvps2"/>
              <w:shd w:val="clear" w:color="auto" w:fill="FFFFFF"/>
              <w:spacing w:before="0" w:beforeAutospacing="0" w:after="0" w:afterAutospacing="0"/>
              <w:jc w:val="both"/>
              <w:rPr>
                <w:color w:val="000000"/>
                <w:lang w:val="uk-UA"/>
              </w:rPr>
            </w:pPr>
            <w:r w:rsidRPr="00710E3C">
              <w:rPr>
                <w:color w:val="000000"/>
                <w:lang w:val="uk-UA"/>
              </w:rPr>
              <w:t>- «поряд -ок» замість «поря – док»;</w:t>
            </w:r>
          </w:p>
          <w:p w:rsidR="00CC3E6F" w:rsidRPr="00710E3C" w:rsidRDefault="00CC3E6F" w:rsidP="00B80C29">
            <w:pPr>
              <w:pStyle w:val="rvps2"/>
              <w:shd w:val="clear" w:color="auto" w:fill="FFFFFF"/>
              <w:spacing w:before="0" w:beforeAutospacing="0" w:after="0" w:afterAutospacing="0"/>
              <w:jc w:val="both"/>
              <w:rPr>
                <w:lang w:val="uk-UA"/>
              </w:rPr>
            </w:pPr>
            <w:r w:rsidRPr="00710E3C">
              <w:rPr>
                <w:color w:val="000000"/>
                <w:lang w:val="uk-UA"/>
              </w:rPr>
              <w:t>- «ненадається» замість «не надається», тощо.</w:t>
            </w:r>
          </w:p>
        </w:tc>
      </w:tr>
      <w:tr w:rsidR="00CC3E6F" w:rsidRPr="00B647F9" w:rsidTr="009879F1">
        <w:tc>
          <w:tcPr>
            <w:tcW w:w="709" w:type="dxa"/>
            <w:shd w:val="clear" w:color="auto" w:fill="auto"/>
          </w:tcPr>
          <w:p w:rsidR="00CC3E6F" w:rsidRPr="00710E3C" w:rsidRDefault="00CC3E6F" w:rsidP="00B80C29">
            <w:pPr>
              <w:pStyle w:val="rvps2"/>
              <w:numPr>
                <w:ilvl w:val="0"/>
                <w:numId w:val="1"/>
              </w:numPr>
              <w:shd w:val="clear" w:color="auto" w:fill="FFFFFF"/>
              <w:spacing w:before="0" w:beforeAutospacing="0" w:after="0" w:afterAutospacing="0"/>
              <w:jc w:val="both"/>
              <w:rPr>
                <w:lang w:val="uk-UA"/>
              </w:rPr>
            </w:pPr>
          </w:p>
        </w:tc>
        <w:tc>
          <w:tcPr>
            <w:tcW w:w="3327" w:type="dxa"/>
            <w:shd w:val="clear" w:color="auto" w:fill="auto"/>
          </w:tcPr>
          <w:p w:rsidR="00CC3E6F" w:rsidRPr="00710E3C" w:rsidRDefault="00CC3E6F" w:rsidP="00B80C29">
            <w:pPr>
              <w:pStyle w:val="rvps2"/>
              <w:shd w:val="clear" w:color="auto" w:fill="FFFFFF"/>
              <w:spacing w:before="0" w:beforeAutospacing="0" w:after="0" w:afterAutospacing="0"/>
              <w:jc w:val="both"/>
              <w:rPr>
                <w:lang w:val="uk-UA"/>
              </w:rPr>
            </w:pPr>
            <w:r w:rsidRPr="00710E3C">
              <w:rPr>
                <w:lang w:val="uk-UA"/>
              </w:rPr>
              <w:t>Інша інформація</w:t>
            </w:r>
          </w:p>
        </w:tc>
        <w:tc>
          <w:tcPr>
            <w:tcW w:w="6171" w:type="dxa"/>
            <w:shd w:val="clear" w:color="auto" w:fill="auto"/>
          </w:tcPr>
          <w:p w:rsidR="00944B7D" w:rsidRPr="00C67208" w:rsidRDefault="00944B7D" w:rsidP="00944B7D">
            <w:pPr>
              <w:pStyle w:val="rvps2"/>
              <w:shd w:val="clear" w:color="auto" w:fill="FFFFFF"/>
              <w:spacing w:before="0" w:beforeAutospacing="0" w:after="0" w:afterAutospacing="0"/>
              <w:jc w:val="both"/>
              <w:rPr>
                <w:lang w:val="uk-UA"/>
              </w:rPr>
            </w:pPr>
            <w:r>
              <w:rPr>
                <w:color w:val="000000" w:themeColor="text1"/>
                <w:shd w:val="clear" w:color="auto" w:fill="FFFFFF"/>
                <w:lang w:val="uk-UA"/>
              </w:rPr>
              <w:t>19.1.</w:t>
            </w:r>
            <w:r w:rsidRPr="00C67208">
              <w:rPr>
                <w:lang w:val="uk-UA"/>
              </w:rPr>
              <w:t xml:space="preserve"> Учасник процедури закупівлі, який надав найбільш економічно вигідну тендерну пропозицію, що є аномально низькою (у цьому пункті під терміном “аномально низька ціна тендерної пропозиції” розуміється ціна найбільш економічно вигідної тендерної пропозиції, яка є меншою на 40 або більше відсотків середньоарифметичного значення ціни тендерних пропозицій інших учасників процедури закупівлі, та/або є меншою на 30 або більше відсотків наступної ціни тендерної пропозиції; аномально низька ціна визначається електронною системою закупівель автоматично за умови наявності не менше двох учасників, які подали свої тендерні пропозиції щодо предмета закупівлі), повинен надати протягом одного робочого дня з дня визначення найбільш економічно вигідної тендерної пропозиції обґрунтування в довільній </w:t>
            </w:r>
            <w:r w:rsidRPr="00C67208">
              <w:rPr>
                <w:lang w:val="uk-UA"/>
              </w:rPr>
              <w:lastRenderedPageBreak/>
              <w:t>формі щодо цін або вартості відповідних товарів, робіт чи послуг тендерної пропозиції.</w:t>
            </w:r>
          </w:p>
          <w:p w:rsidR="00944B7D" w:rsidRPr="00C67208" w:rsidRDefault="00944B7D" w:rsidP="00944B7D">
            <w:pPr>
              <w:pStyle w:val="rvps2"/>
              <w:shd w:val="clear" w:color="auto" w:fill="FFFFFF"/>
              <w:spacing w:before="0" w:beforeAutospacing="0" w:after="0" w:afterAutospacing="0"/>
              <w:jc w:val="both"/>
              <w:rPr>
                <w:lang w:val="uk-UA"/>
              </w:rPr>
            </w:pPr>
            <w:r w:rsidRPr="00C67208">
              <w:rPr>
                <w:lang w:val="uk-UA"/>
              </w:rPr>
              <w:t>Замовник може відхилити тендерну пропозицію із зазначенням аргументації в електронній системі закупівель у разі, коли учасник процедури закупівлі надав неналежне обґрунтування щодо ціни або вартості відповідних товарів, робіт чи послуг тендерної пропозиції, що є аномально низькою.</w:t>
            </w:r>
          </w:p>
          <w:p w:rsidR="00944B7D" w:rsidRPr="00C67208" w:rsidRDefault="00944B7D" w:rsidP="00944B7D">
            <w:pPr>
              <w:pStyle w:val="rvps2"/>
              <w:shd w:val="clear" w:color="auto" w:fill="FFFFFF"/>
              <w:spacing w:before="0" w:beforeAutospacing="0" w:after="0" w:afterAutospacing="0"/>
              <w:jc w:val="both"/>
              <w:rPr>
                <w:lang w:val="uk-UA"/>
              </w:rPr>
            </w:pPr>
            <w:r w:rsidRPr="00C67208">
              <w:rPr>
                <w:lang w:val="uk-UA"/>
              </w:rPr>
              <w:t>Замовник відхиляє тендерну пропозицію із зазначенням аргументації в електронній системі закупівель у разі, коли учасник процедури закупівлі не надав обґрунтування аномально низької ціни тендерної пропозиції протягом строку, визначеного абзацом першим частини чотирнадцятої статті 29 Закону/абзацом дев’ятим пункту 37 Особливостей.</w:t>
            </w:r>
          </w:p>
          <w:p w:rsidR="00944B7D" w:rsidRPr="00C67208" w:rsidRDefault="00944B7D" w:rsidP="00944B7D">
            <w:pPr>
              <w:pStyle w:val="rvps2"/>
              <w:shd w:val="clear" w:color="auto" w:fill="FFFFFF"/>
              <w:spacing w:before="0" w:beforeAutospacing="0" w:after="0" w:afterAutospacing="0"/>
              <w:jc w:val="both"/>
              <w:rPr>
                <w:lang w:val="uk-UA"/>
              </w:rPr>
            </w:pPr>
            <w:r>
              <w:rPr>
                <w:lang w:val="uk-UA"/>
              </w:rPr>
              <w:t>19</w:t>
            </w:r>
            <w:r w:rsidRPr="00C67208">
              <w:rPr>
                <w:lang w:val="uk-UA"/>
              </w:rPr>
              <w:t>.2. Відсутність будь-яких запитань або уточнень стосовно змісту та викладення вимог тендерної документації з боку учасників закупівлі, які отримали цю тендерну документацію у встановленому порядку, означатиме, що учасники закупівлі, що беруть участь в цих торгах, повністю усвідомлюють зміст цієї тендерної документації та вимоги, викладені замовником при підготовці цієї закупівлі.</w:t>
            </w:r>
          </w:p>
          <w:p w:rsidR="00944B7D" w:rsidRPr="00C67208" w:rsidRDefault="00944B7D" w:rsidP="00944B7D">
            <w:pPr>
              <w:pStyle w:val="rvps2"/>
              <w:shd w:val="clear" w:color="auto" w:fill="FFFFFF"/>
              <w:spacing w:before="0" w:beforeAutospacing="0" w:after="0" w:afterAutospacing="0"/>
              <w:jc w:val="both"/>
              <w:rPr>
                <w:lang w:val="uk-UA"/>
              </w:rPr>
            </w:pPr>
            <w:r>
              <w:rPr>
                <w:lang w:val="uk-UA"/>
              </w:rPr>
              <w:t>19</w:t>
            </w:r>
            <w:r w:rsidRPr="00C67208">
              <w:rPr>
                <w:lang w:val="uk-UA"/>
              </w:rPr>
              <w:t>.3. Замовник відміняє відкриті торги у разі:</w:t>
            </w:r>
          </w:p>
          <w:p w:rsidR="00944B7D" w:rsidRPr="00C67208" w:rsidRDefault="00944B7D" w:rsidP="00944B7D">
            <w:pPr>
              <w:pStyle w:val="rvps2"/>
              <w:shd w:val="clear" w:color="auto" w:fill="FFFFFF"/>
              <w:spacing w:before="0" w:beforeAutospacing="0" w:after="0" w:afterAutospacing="0"/>
              <w:jc w:val="both"/>
              <w:rPr>
                <w:lang w:val="uk-UA"/>
              </w:rPr>
            </w:pPr>
            <w:r w:rsidRPr="00C67208">
              <w:rPr>
                <w:lang w:val="uk-UA"/>
              </w:rPr>
              <w:t>1) відсутності подальшої потреби в закупівлі товарів, робіт чи послуг;</w:t>
            </w:r>
          </w:p>
          <w:p w:rsidR="00944B7D" w:rsidRPr="00C67208" w:rsidRDefault="00944B7D" w:rsidP="00944B7D">
            <w:pPr>
              <w:pStyle w:val="rvps2"/>
              <w:shd w:val="clear" w:color="auto" w:fill="FFFFFF"/>
              <w:spacing w:before="0" w:beforeAutospacing="0" w:after="0" w:afterAutospacing="0"/>
              <w:jc w:val="both"/>
              <w:rPr>
                <w:lang w:val="uk-UA"/>
              </w:rPr>
            </w:pPr>
            <w:r w:rsidRPr="00C67208">
              <w:rPr>
                <w:lang w:val="uk-UA"/>
              </w:rPr>
              <w:t>2) неможливості усунення порушень, що виникли через виявлені порушення вимог законодавства у сфері публічних закупівель, з описом таких порушень;</w:t>
            </w:r>
          </w:p>
          <w:p w:rsidR="00944B7D" w:rsidRPr="00C67208" w:rsidRDefault="00944B7D" w:rsidP="00944B7D">
            <w:pPr>
              <w:pStyle w:val="rvps2"/>
              <w:shd w:val="clear" w:color="auto" w:fill="FFFFFF"/>
              <w:spacing w:before="0" w:beforeAutospacing="0" w:after="0" w:afterAutospacing="0"/>
              <w:jc w:val="both"/>
              <w:rPr>
                <w:lang w:val="uk-UA"/>
              </w:rPr>
            </w:pPr>
            <w:r w:rsidRPr="00C67208">
              <w:rPr>
                <w:lang w:val="uk-UA"/>
              </w:rPr>
              <w:t>3) скорочення обсягу видатків на здійснення закупівлі товарів, робіт чи послуг;</w:t>
            </w:r>
          </w:p>
          <w:p w:rsidR="00944B7D" w:rsidRPr="00C67208" w:rsidRDefault="00944B7D" w:rsidP="00944B7D">
            <w:pPr>
              <w:pStyle w:val="rvps2"/>
              <w:shd w:val="clear" w:color="auto" w:fill="FFFFFF"/>
              <w:spacing w:before="0" w:beforeAutospacing="0" w:after="0" w:afterAutospacing="0"/>
              <w:jc w:val="both"/>
              <w:rPr>
                <w:lang w:val="uk-UA"/>
              </w:rPr>
            </w:pPr>
            <w:r w:rsidRPr="00C67208">
              <w:rPr>
                <w:lang w:val="uk-UA"/>
              </w:rPr>
              <w:t>4) коли здійснення закупівлі стало неможливим внаслідок дії обставин непереборної сили.</w:t>
            </w:r>
          </w:p>
          <w:p w:rsidR="00944B7D" w:rsidRPr="00C67208" w:rsidRDefault="00944B7D" w:rsidP="00944B7D">
            <w:pPr>
              <w:pStyle w:val="rvps2"/>
              <w:spacing w:before="0" w:beforeAutospacing="0" w:after="0" w:afterAutospacing="0"/>
              <w:jc w:val="both"/>
              <w:rPr>
                <w:lang w:val="uk-UA"/>
              </w:rPr>
            </w:pPr>
            <w:r w:rsidRPr="00C67208">
              <w:rPr>
                <w:lang w:val="uk-UA"/>
              </w:rPr>
              <w:t>У разі відміни відкритих торгів замовник протягом одного робочого дня з дати прийняття відповідного рішення зазначає в електронній системі закупівель підстави прийняття такого рішення.</w:t>
            </w:r>
          </w:p>
          <w:p w:rsidR="00944B7D" w:rsidRPr="00C67208" w:rsidRDefault="00944B7D" w:rsidP="00944B7D">
            <w:pPr>
              <w:pStyle w:val="rvps2"/>
              <w:shd w:val="clear" w:color="auto" w:fill="FFFFFF"/>
              <w:spacing w:before="0" w:beforeAutospacing="0" w:after="0" w:afterAutospacing="0"/>
              <w:jc w:val="both"/>
              <w:rPr>
                <w:lang w:val="uk-UA"/>
              </w:rPr>
            </w:pPr>
            <w:r w:rsidRPr="00C67208">
              <w:rPr>
                <w:lang w:val="uk-UA"/>
              </w:rPr>
              <w:t>Відкриті торги автоматично відміняються електронною системою закупівель у разі:</w:t>
            </w:r>
          </w:p>
          <w:p w:rsidR="00944B7D" w:rsidRPr="00C67208" w:rsidRDefault="00944B7D" w:rsidP="00944B7D">
            <w:pPr>
              <w:pStyle w:val="rvps2"/>
              <w:shd w:val="clear" w:color="auto" w:fill="FFFFFF"/>
              <w:spacing w:before="0" w:beforeAutospacing="0" w:after="0" w:afterAutospacing="0"/>
              <w:jc w:val="both"/>
              <w:rPr>
                <w:lang w:val="uk-UA"/>
              </w:rPr>
            </w:pPr>
            <w:r w:rsidRPr="00C67208">
              <w:rPr>
                <w:lang w:val="uk-UA"/>
              </w:rPr>
              <w:t>1) відхилення всіх тендерних пропозицій (у тому числі, якщо була подана одна тендерна пропозиція, яка відхилена замовником) згідно з Особливостями;</w:t>
            </w:r>
          </w:p>
          <w:p w:rsidR="00944B7D" w:rsidRPr="00C67208" w:rsidRDefault="00944B7D" w:rsidP="00944B7D">
            <w:pPr>
              <w:pStyle w:val="rvps2"/>
              <w:shd w:val="clear" w:color="auto" w:fill="FFFFFF"/>
              <w:spacing w:before="0" w:beforeAutospacing="0" w:after="0" w:afterAutospacing="0"/>
              <w:jc w:val="both"/>
              <w:rPr>
                <w:lang w:val="uk-UA"/>
              </w:rPr>
            </w:pPr>
            <w:r w:rsidRPr="00C67208">
              <w:rPr>
                <w:lang w:val="uk-UA"/>
              </w:rPr>
              <w:t>2) неподання жодної тендерної пропозиції для участі у відкритих торгах у строк, установлений замовником згідно з Особливостями.</w:t>
            </w:r>
          </w:p>
          <w:p w:rsidR="00944B7D" w:rsidRPr="00C67208" w:rsidRDefault="00944B7D" w:rsidP="00944B7D">
            <w:pPr>
              <w:pStyle w:val="rvps2"/>
              <w:shd w:val="clear" w:color="auto" w:fill="FFFFFF"/>
              <w:spacing w:before="0" w:beforeAutospacing="0" w:after="0" w:afterAutospacing="0"/>
              <w:jc w:val="both"/>
              <w:rPr>
                <w:lang w:val="uk-UA"/>
              </w:rPr>
            </w:pPr>
            <w:r>
              <w:rPr>
                <w:lang w:val="uk-UA"/>
              </w:rPr>
              <w:t>19</w:t>
            </w:r>
            <w:r w:rsidRPr="00C67208">
              <w:rPr>
                <w:lang w:val="uk-UA"/>
              </w:rPr>
              <w:t xml:space="preserve">.4. При здійсненні публічних закупівель відповідно до Закону України «Про публічні закупівлі» замовник враховує вимоги Закону України «Про санкції», зокрема в частині заборони здійснення публічних закупівель товарів, робіт і послуг у юридичних осіб-резидентів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закупівель у інших суб’єктів господарювання, </w:t>
            </w:r>
            <w:r w:rsidRPr="00C67208">
              <w:rPr>
                <w:lang w:val="uk-UA"/>
              </w:rPr>
              <w:lastRenderedPageBreak/>
              <w:t>що здійснюють продаж товарів, робіт, послуг походженням з іноземної держави, до якої застосовано санкції згідно Закону України «Про санкції».</w:t>
            </w:r>
          </w:p>
          <w:p w:rsidR="00944B7D" w:rsidRPr="00C67208" w:rsidRDefault="00944B7D" w:rsidP="00944B7D">
            <w:pPr>
              <w:pStyle w:val="rvps2"/>
              <w:shd w:val="clear" w:color="auto" w:fill="FFFFFF"/>
              <w:spacing w:before="0" w:beforeAutospacing="0" w:after="0" w:afterAutospacing="0"/>
              <w:jc w:val="both"/>
              <w:rPr>
                <w:lang w:val="uk-UA"/>
              </w:rPr>
            </w:pPr>
            <w:r>
              <w:rPr>
                <w:lang w:val="uk-UA"/>
              </w:rPr>
              <w:t>19</w:t>
            </w:r>
            <w:r w:rsidRPr="00C67208">
              <w:rPr>
                <w:lang w:val="uk-UA"/>
              </w:rPr>
              <w:t>.5. Згідно ч. 2 ст. 13 Закону України «</w:t>
            </w:r>
            <w:r w:rsidRPr="00C67208">
              <w:rPr>
                <w:bCs/>
                <w:lang w:val="uk-UA"/>
              </w:rPr>
              <w:t>Про забезпечення прав і свобод громадян та правовий режим на тимчасово окупованій території України</w:t>
            </w:r>
            <w:r w:rsidRPr="00C67208">
              <w:rPr>
                <w:lang w:val="uk-UA"/>
              </w:rPr>
              <w:t xml:space="preserve">» здійснення господарської діяльності юридичними особами, фізичними особами – підприємцями та фізичними особами, які провадять незалежну професійну діяльність, місцезнаходженням (місцем проживання) яких є тимчасово окупована територія, дозволяється виключно після зміни їхньої податкової адреси на іншу територію України. Правочин, стороною якого є суб’єкт господарювання, місцезнаходженням (місцем проживання) якого є тимчасово окупована територія, є нікчемним. На такі правочини не поширюється дія положення абзацу другого частини другої статті 215 Цивільного кодексу України. Згідно п. п. 45.1. – 45.2. Податкового кодексу України податковою адресою платника податків – фізичної особи визнається місце її проживання, за яким вона береться на облік як платник податків у контролюючому органі. Платник податків – фізична особа може мати одночасно не більше однієї податкової адреси. Податковою адресою юридичної особи (відокремленого підрозділу юридичної особи) є місцезнаходження такої юридичної особи, відомості про що містяться у Єдиному державному реєстрі юридичних осіб, фізичних осіб – підприємців та громадських формувань. При цьому, перелік територій, на яких ведуться (велися) бойові дії або тимчасово окупованих Російською Федерацією, визначається у відповідності до наказу Міністерства з питань реінтеграції тимчасово окупованих територій України від 22.12.2022 р. № 309 (з урахуванням змін). Таким чином, у випадку наявності обставин, що передбачені цим пунктом та щодо учасника процедури закупівлі, тендерна пропозиція останнього відхиляється замовником згідно Особливостей. </w:t>
            </w:r>
          </w:p>
          <w:p w:rsidR="00944B7D" w:rsidRPr="00C67208" w:rsidRDefault="00944B7D" w:rsidP="00944B7D">
            <w:pPr>
              <w:pStyle w:val="rvps2"/>
              <w:shd w:val="clear" w:color="auto" w:fill="FFFFFF"/>
              <w:spacing w:before="0" w:beforeAutospacing="0" w:after="0" w:afterAutospacing="0"/>
              <w:jc w:val="both"/>
              <w:rPr>
                <w:lang w:val="uk-UA"/>
              </w:rPr>
            </w:pPr>
            <w:r>
              <w:rPr>
                <w:lang w:val="uk-UA"/>
              </w:rPr>
              <w:t>19</w:t>
            </w:r>
            <w:r w:rsidRPr="00C67208">
              <w:rPr>
                <w:lang w:val="uk-UA"/>
              </w:rPr>
              <w:t>.6. Договір про закупівлю укладається відповідно до норм Цивільного та Господарського кодексів України, Закону та з урахуванням Особливостей.</w:t>
            </w:r>
          </w:p>
          <w:p w:rsidR="00944B7D" w:rsidRPr="00C67208" w:rsidRDefault="00944B7D" w:rsidP="00944B7D">
            <w:pPr>
              <w:pStyle w:val="rvps2"/>
              <w:spacing w:before="0" w:beforeAutospacing="0" w:after="0" w:afterAutospacing="0"/>
              <w:jc w:val="both"/>
              <w:rPr>
                <w:lang w:val="uk-UA"/>
              </w:rPr>
            </w:pPr>
            <w:r>
              <w:rPr>
                <w:lang w:val="uk-UA"/>
              </w:rPr>
              <w:t>19</w:t>
            </w:r>
            <w:r w:rsidRPr="00C67208">
              <w:rPr>
                <w:lang w:val="uk-UA"/>
              </w:rPr>
              <w:t>.7. Замовник не вимагає документального підтвердження інформації про відсутність підстав для відхилення тендерної пропозиції учасника процедури закупівлі та/або переможця, визначених пунктом 47 Особливостей, у разі, коли така інформація є публічною, що оприлюднена у формі відкритих даних згідно із Законом України “Про доступ до публічної інформації”, та/або міститься у відкритих публічних електронних реєстрах, доступ до яких є вільним, та/або може бути отримана електронною системою закупівель шляхом обміну інформацією з іншими державними системами та реєстрами.</w:t>
            </w:r>
          </w:p>
          <w:p w:rsidR="00CC3E6F" w:rsidRPr="00710E3C" w:rsidRDefault="00944B7D" w:rsidP="00944B7D">
            <w:pPr>
              <w:pStyle w:val="rvps2"/>
              <w:shd w:val="clear" w:color="auto" w:fill="FFFFFF"/>
              <w:spacing w:before="0" w:beforeAutospacing="0" w:after="0" w:afterAutospacing="0"/>
              <w:jc w:val="both"/>
              <w:rPr>
                <w:lang w:val="uk-UA"/>
              </w:rPr>
            </w:pPr>
            <w:r>
              <w:rPr>
                <w:lang w:val="uk-UA"/>
              </w:rPr>
              <w:t>19</w:t>
            </w:r>
            <w:r w:rsidRPr="00C67208">
              <w:rPr>
                <w:lang w:val="uk-UA"/>
              </w:rPr>
              <w:t xml:space="preserve">.8. У разі отримання достовірної інформації про невідповідність учасника процедури закупівлі вимогам </w:t>
            </w:r>
            <w:r w:rsidRPr="00C67208">
              <w:rPr>
                <w:lang w:val="uk-UA"/>
              </w:rPr>
              <w:lastRenderedPageBreak/>
              <w:t>кваліфікаційних критеріїв, наявність підстав, визначених пунктом 47 Особливостей, або факту зазначення у тендерній пропозиції будь-якої недостовірної інформації, що є суттєвою під час визначення результатів відкритих торгів, замовник відхиляє тендерну пропозицію такого учасника процедури закупівлі.</w:t>
            </w:r>
          </w:p>
        </w:tc>
      </w:tr>
    </w:tbl>
    <w:p w:rsidR="00A51325" w:rsidRPr="00710E3C" w:rsidRDefault="005D4A39" w:rsidP="00B80C29">
      <w:pPr>
        <w:spacing w:after="0" w:line="240" w:lineRule="auto"/>
        <w:jc w:val="both"/>
        <w:rPr>
          <w:rFonts w:ascii="Times New Roman" w:hAnsi="Times New Roman"/>
          <w:b/>
          <w:sz w:val="24"/>
          <w:szCs w:val="24"/>
          <w:lang w:val="uk-UA"/>
        </w:rPr>
      </w:pPr>
      <w:r w:rsidRPr="00710E3C">
        <w:rPr>
          <w:rFonts w:ascii="Times New Roman" w:hAnsi="Times New Roman"/>
          <w:b/>
          <w:sz w:val="24"/>
          <w:szCs w:val="24"/>
          <w:lang w:val="uk-UA"/>
        </w:rPr>
        <w:lastRenderedPageBreak/>
        <w:t>Невід’ємною частиною цієї тендерної документації є наступні додатки:</w:t>
      </w:r>
    </w:p>
    <w:p w:rsidR="00A51325" w:rsidRPr="00A51325" w:rsidRDefault="00A51325" w:rsidP="00A51325">
      <w:pPr>
        <w:spacing w:after="0" w:line="240" w:lineRule="auto"/>
        <w:jc w:val="both"/>
        <w:rPr>
          <w:rFonts w:ascii="Times New Roman" w:hAnsi="Times New Roman"/>
          <w:b/>
          <w:sz w:val="24"/>
          <w:szCs w:val="24"/>
          <w:lang w:val="uk-UA"/>
        </w:rPr>
      </w:pPr>
      <w:r w:rsidRPr="00A51325">
        <w:rPr>
          <w:rFonts w:ascii="Times New Roman" w:hAnsi="Times New Roman"/>
          <w:b/>
          <w:sz w:val="24"/>
          <w:szCs w:val="24"/>
          <w:lang w:val="uk-UA"/>
        </w:rPr>
        <w:t>1. Додаток 1 до тендерної документації (Інформація про необхідні технічні, якісні та кількісні характеристики предмета закупівлі – технічні та якісні вимоги до предмета закупівлі)</w:t>
      </w:r>
    </w:p>
    <w:p w:rsidR="00A51325" w:rsidRPr="003F1E9C" w:rsidRDefault="00A51325" w:rsidP="00A51325">
      <w:pPr>
        <w:spacing w:after="0" w:line="240" w:lineRule="auto"/>
        <w:jc w:val="both"/>
        <w:rPr>
          <w:rFonts w:ascii="Times New Roman" w:hAnsi="Times New Roman"/>
          <w:b/>
          <w:sz w:val="24"/>
          <w:szCs w:val="24"/>
        </w:rPr>
      </w:pPr>
      <w:r w:rsidRPr="003F1E9C">
        <w:rPr>
          <w:rFonts w:ascii="Times New Roman" w:hAnsi="Times New Roman"/>
          <w:b/>
          <w:sz w:val="24"/>
          <w:szCs w:val="24"/>
        </w:rPr>
        <w:t>2. Додаток 2 до тендерної документації (Проєкт договору про закупівлю та порядок змін умов договору про закупівлю)</w:t>
      </w:r>
    </w:p>
    <w:p w:rsidR="00A51325" w:rsidRPr="00C67208" w:rsidRDefault="00A51325" w:rsidP="00A51325">
      <w:pPr>
        <w:spacing w:after="0" w:line="240" w:lineRule="auto"/>
        <w:jc w:val="both"/>
        <w:rPr>
          <w:rFonts w:ascii="Times New Roman" w:hAnsi="Times New Roman"/>
          <w:b/>
          <w:sz w:val="24"/>
          <w:szCs w:val="24"/>
          <w:lang w:val="uk-UA"/>
        </w:rPr>
      </w:pPr>
      <w:r w:rsidRPr="00C67208">
        <w:rPr>
          <w:rFonts w:ascii="Times New Roman" w:hAnsi="Times New Roman"/>
          <w:b/>
          <w:sz w:val="24"/>
          <w:szCs w:val="24"/>
          <w:lang w:val="uk-UA"/>
        </w:rPr>
        <w:t>3. Додаток 3 до тендерної документації (Перелік документів та/або інформації, які подаються учасником процедури закупівлі у складі тендерної пропозиції)</w:t>
      </w:r>
    </w:p>
    <w:p w:rsidR="00A51325" w:rsidRDefault="00A51325" w:rsidP="00A51325">
      <w:pPr>
        <w:spacing w:after="0" w:line="240" w:lineRule="auto"/>
        <w:jc w:val="both"/>
        <w:rPr>
          <w:rFonts w:ascii="Times New Roman" w:hAnsi="Times New Roman"/>
          <w:b/>
          <w:sz w:val="24"/>
          <w:szCs w:val="24"/>
          <w:lang w:val="uk-UA"/>
        </w:rPr>
      </w:pPr>
      <w:r w:rsidRPr="00C67208">
        <w:rPr>
          <w:rFonts w:ascii="Times New Roman" w:hAnsi="Times New Roman"/>
          <w:b/>
          <w:sz w:val="24"/>
          <w:szCs w:val="24"/>
          <w:lang w:val="uk-UA"/>
        </w:rPr>
        <w:t>4. Додаток 4 до тендерної документації (Перелік документів та/або інформації, які подаються переможцем процедури закупівлі)</w:t>
      </w:r>
    </w:p>
    <w:p w:rsidR="00601DF7" w:rsidRDefault="00601DF7" w:rsidP="00A51325">
      <w:pPr>
        <w:spacing w:after="0" w:line="240" w:lineRule="auto"/>
        <w:jc w:val="both"/>
        <w:rPr>
          <w:rFonts w:ascii="Times New Roman" w:hAnsi="Times New Roman"/>
          <w:b/>
          <w:sz w:val="24"/>
          <w:szCs w:val="24"/>
          <w:lang w:val="uk-UA"/>
        </w:rPr>
      </w:pPr>
    </w:p>
    <w:p w:rsidR="00601DF7" w:rsidRDefault="00601DF7" w:rsidP="00A51325">
      <w:pPr>
        <w:spacing w:after="0" w:line="240" w:lineRule="auto"/>
        <w:jc w:val="both"/>
        <w:rPr>
          <w:rFonts w:ascii="Times New Roman" w:hAnsi="Times New Roman"/>
          <w:b/>
          <w:sz w:val="24"/>
          <w:szCs w:val="24"/>
          <w:lang w:val="uk-UA"/>
        </w:rPr>
      </w:pPr>
    </w:p>
    <w:p w:rsidR="00601DF7" w:rsidRDefault="00601DF7" w:rsidP="00A51325">
      <w:pPr>
        <w:spacing w:after="0" w:line="240" w:lineRule="auto"/>
        <w:jc w:val="both"/>
        <w:rPr>
          <w:rFonts w:ascii="Times New Roman" w:hAnsi="Times New Roman"/>
          <w:b/>
          <w:sz w:val="24"/>
          <w:szCs w:val="24"/>
          <w:lang w:val="uk-UA"/>
        </w:rPr>
      </w:pPr>
    </w:p>
    <w:p w:rsidR="00601DF7" w:rsidRDefault="00601DF7" w:rsidP="00A51325">
      <w:pPr>
        <w:spacing w:after="0" w:line="240" w:lineRule="auto"/>
        <w:jc w:val="both"/>
        <w:rPr>
          <w:rFonts w:ascii="Times New Roman" w:hAnsi="Times New Roman"/>
          <w:b/>
          <w:sz w:val="24"/>
          <w:szCs w:val="24"/>
          <w:lang w:val="uk-UA"/>
        </w:rPr>
      </w:pPr>
    </w:p>
    <w:p w:rsidR="00601DF7" w:rsidRDefault="00601DF7" w:rsidP="00A51325">
      <w:pPr>
        <w:spacing w:after="0" w:line="240" w:lineRule="auto"/>
        <w:jc w:val="both"/>
        <w:rPr>
          <w:rFonts w:ascii="Times New Roman" w:hAnsi="Times New Roman"/>
          <w:b/>
          <w:sz w:val="24"/>
          <w:szCs w:val="24"/>
          <w:lang w:val="uk-UA"/>
        </w:rPr>
      </w:pPr>
    </w:p>
    <w:p w:rsidR="00601DF7" w:rsidRDefault="00601DF7" w:rsidP="00A51325">
      <w:pPr>
        <w:spacing w:after="0" w:line="240" w:lineRule="auto"/>
        <w:jc w:val="both"/>
        <w:rPr>
          <w:rFonts w:ascii="Times New Roman" w:hAnsi="Times New Roman"/>
          <w:b/>
          <w:sz w:val="24"/>
          <w:szCs w:val="24"/>
          <w:lang w:val="uk-UA"/>
        </w:rPr>
      </w:pPr>
    </w:p>
    <w:p w:rsidR="00601DF7" w:rsidRDefault="00601DF7" w:rsidP="00A51325">
      <w:pPr>
        <w:spacing w:after="0" w:line="240" w:lineRule="auto"/>
        <w:jc w:val="both"/>
        <w:rPr>
          <w:rFonts w:ascii="Times New Roman" w:hAnsi="Times New Roman"/>
          <w:b/>
          <w:sz w:val="24"/>
          <w:szCs w:val="24"/>
          <w:lang w:val="uk-UA"/>
        </w:rPr>
      </w:pPr>
    </w:p>
    <w:p w:rsidR="00601DF7" w:rsidRDefault="00601DF7" w:rsidP="00A51325">
      <w:pPr>
        <w:spacing w:after="0" w:line="240" w:lineRule="auto"/>
        <w:jc w:val="both"/>
        <w:rPr>
          <w:rFonts w:ascii="Times New Roman" w:hAnsi="Times New Roman"/>
          <w:b/>
          <w:sz w:val="24"/>
          <w:szCs w:val="24"/>
          <w:lang w:val="uk-UA"/>
        </w:rPr>
      </w:pPr>
    </w:p>
    <w:p w:rsidR="00601DF7" w:rsidRDefault="00601DF7" w:rsidP="00A51325">
      <w:pPr>
        <w:spacing w:after="0" w:line="240" w:lineRule="auto"/>
        <w:jc w:val="both"/>
        <w:rPr>
          <w:rFonts w:ascii="Times New Roman" w:hAnsi="Times New Roman"/>
          <w:b/>
          <w:sz w:val="24"/>
          <w:szCs w:val="24"/>
          <w:lang w:val="uk-UA"/>
        </w:rPr>
      </w:pPr>
    </w:p>
    <w:p w:rsidR="00601DF7" w:rsidRDefault="00601DF7" w:rsidP="00A51325">
      <w:pPr>
        <w:spacing w:after="0" w:line="240" w:lineRule="auto"/>
        <w:jc w:val="both"/>
        <w:rPr>
          <w:rFonts w:ascii="Times New Roman" w:hAnsi="Times New Roman"/>
          <w:b/>
          <w:sz w:val="24"/>
          <w:szCs w:val="24"/>
          <w:lang w:val="uk-UA"/>
        </w:rPr>
      </w:pPr>
    </w:p>
    <w:p w:rsidR="00601DF7" w:rsidRDefault="00601DF7" w:rsidP="00A51325">
      <w:pPr>
        <w:spacing w:after="0" w:line="240" w:lineRule="auto"/>
        <w:jc w:val="both"/>
        <w:rPr>
          <w:rFonts w:ascii="Times New Roman" w:hAnsi="Times New Roman"/>
          <w:b/>
          <w:sz w:val="24"/>
          <w:szCs w:val="24"/>
          <w:lang w:val="uk-UA"/>
        </w:rPr>
      </w:pPr>
    </w:p>
    <w:p w:rsidR="00601DF7" w:rsidRDefault="00601DF7" w:rsidP="00A51325">
      <w:pPr>
        <w:spacing w:after="0" w:line="240" w:lineRule="auto"/>
        <w:jc w:val="both"/>
        <w:rPr>
          <w:rFonts w:ascii="Times New Roman" w:hAnsi="Times New Roman"/>
          <w:b/>
          <w:sz w:val="24"/>
          <w:szCs w:val="24"/>
          <w:lang w:val="uk-UA"/>
        </w:rPr>
      </w:pPr>
    </w:p>
    <w:p w:rsidR="00601DF7" w:rsidRDefault="00601DF7" w:rsidP="00A51325">
      <w:pPr>
        <w:spacing w:after="0" w:line="240" w:lineRule="auto"/>
        <w:jc w:val="both"/>
        <w:rPr>
          <w:rFonts w:ascii="Times New Roman" w:hAnsi="Times New Roman"/>
          <w:b/>
          <w:sz w:val="24"/>
          <w:szCs w:val="24"/>
          <w:lang w:val="uk-UA"/>
        </w:rPr>
      </w:pPr>
    </w:p>
    <w:p w:rsidR="00601DF7" w:rsidRDefault="00601DF7" w:rsidP="00A51325">
      <w:pPr>
        <w:spacing w:after="0" w:line="240" w:lineRule="auto"/>
        <w:jc w:val="both"/>
        <w:rPr>
          <w:rFonts w:ascii="Times New Roman" w:hAnsi="Times New Roman"/>
          <w:b/>
          <w:sz w:val="24"/>
          <w:szCs w:val="24"/>
          <w:lang w:val="uk-UA"/>
        </w:rPr>
      </w:pPr>
    </w:p>
    <w:p w:rsidR="00601DF7" w:rsidRDefault="00601DF7" w:rsidP="00A51325">
      <w:pPr>
        <w:spacing w:after="0" w:line="240" w:lineRule="auto"/>
        <w:jc w:val="both"/>
        <w:rPr>
          <w:rFonts w:ascii="Times New Roman" w:hAnsi="Times New Roman"/>
          <w:b/>
          <w:sz w:val="24"/>
          <w:szCs w:val="24"/>
          <w:lang w:val="uk-UA"/>
        </w:rPr>
      </w:pPr>
    </w:p>
    <w:p w:rsidR="00601DF7" w:rsidRDefault="00601DF7" w:rsidP="00A51325">
      <w:pPr>
        <w:spacing w:after="0" w:line="240" w:lineRule="auto"/>
        <w:jc w:val="both"/>
        <w:rPr>
          <w:rFonts w:ascii="Times New Roman" w:hAnsi="Times New Roman"/>
          <w:b/>
          <w:sz w:val="24"/>
          <w:szCs w:val="24"/>
          <w:lang w:val="uk-UA"/>
        </w:rPr>
      </w:pPr>
    </w:p>
    <w:p w:rsidR="00601DF7" w:rsidRDefault="00601DF7" w:rsidP="00A51325">
      <w:pPr>
        <w:spacing w:after="0" w:line="240" w:lineRule="auto"/>
        <w:jc w:val="both"/>
        <w:rPr>
          <w:rFonts w:ascii="Times New Roman" w:hAnsi="Times New Roman"/>
          <w:b/>
          <w:sz w:val="24"/>
          <w:szCs w:val="24"/>
          <w:lang w:val="uk-UA"/>
        </w:rPr>
      </w:pPr>
    </w:p>
    <w:p w:rsidR="00601DF7" w:rsidRDefault="00601DF7" w:rsidP="00A51325">
      <w:pPr>
        <w:spacing w:after="0" w:line="240" w:lineRule="auto"/>
        <w:jc w:val="both"/>
        <w:rPr>
          <w:rFonts w:ascii="Times New Roman" w:hAnsi="Times New Roman"/>
          <w:b/>
          <w:sz w:val="24"/>
          <w:szCs w:val="24"/>
          <w:lang w:val="uk-UA"/>
        </w:rPr>
      </w:pPr>
    </w:p>
    <w:p w:rsidR="00601DF7" w:rsidRDefault="00601DF7" w:rsidP="00A51325">
      <w:pPr>
        <w:spacing w:after="0" w:line="240" w:lineRule="auto"/>
        <w:jc w:val="both"/>
        <w:rPr>
          <w:rFonts w:ascii="Times New Roman" w:hAnsi="Times New Roman"/>
          <w:b/>
          <w:sz w:val="24"/>
          <w:szCs w:val="24"/>
          <w:lang w:val="uk-UA"/>
        </w:rPr>
      </w:pPr>
    </w:p>
    <w:p w:rsidR="00601DF7" w:rsidRPr="00D93057" w:rsidRDefault="00601DF7" w:rsidP="00A51325">
      <w:pPr>
        <w:spacing w:after="0" w:line="240" w:lineRule="auto"/>
        <w:jc w:val="both"/>
        <w:rPr>
          <w:rFonts w:ascii="Times New Roman" w:hAnsi="Times New Roman"/>
          <w:b/>
          <w:sz w:val="24"/>
          <w:szCs w:val="24"/>
          <w:lang w:val="uk-UA"/>
        </w:rPr>
      </w:pPr>
    </w:p>
    <w:p w:rsidR="00601DF7" w:rsidRDefault="00601DF7" w:rsidP="00014374">
      <w:pPr>
        <w:pStyle w:val="a9"/>
        <w:spacing w:after="0" w:line="240" w:lineRule="auto"/>
        <w:ind w:left="0"/>
        <w:contextualSpacing w:val="0"/>
        <w:jc w:val="right"/>
        <w:rPr>
          <w:rFonts w:ascii="Times New Roman" w:hAnsi="Times New Roman"/>
          <w:b/>
          <w:sz w:val="24"/>
          <w:szCs w:val="24"/>
        </w:rPr>
      </w:pPr>
    </w:p>
    <w:p w:rsidR="00601DF7" w:rsidRDefault="00601DF7" w:rsidP="00014374">
      <w:pPr>
        <w:pStyle w:val="a9"/>
        <w:spacing w:after="0" w:line="240" w:lineRule="auto"/>
        <w:ind w:left="0"/>
        <w:contextualSpacing w:val="0"/>
        <w:jc w:val="right"/>
        <w:rPr>
          <w:rFonts w:ascii="Times New Roman" w:hAnsi="Times New Roman"/>
          <w:b/>
          <w:sz w:val="24"/>
          <w:szCs w:val="24"/>
        </w:rPr>
      </w:pPr>
    </w:p>
    <w:p w:rsidR="00601DF7" w:rsidRDefault="00601DF7" w:rsidP="00014374">
      <w:pPr>
        <w:pStyle w:val="a9"/>
        <w:spacing w:after="0" w:line="240" w:lineRule="auto"/>
        <w:ind w:left="0"/>
        <w:contextualSpacing w:val="0"/>
        <w:jc w:val="right"/>
        <w:rPr>
          <w:rFonts w:ascii="Times New Roman" w:hAnsi="Times New Roman"/>
          <w:b/>
          <w:sz w:val="24"/>
          <w:szCs w:val="24"/>
        </w:rPr>
      </w:pPr>
    </w:p>
    <w:p w:rsidR="00601DF7" w:rsidRDefault="00601DF7" w:rsidP="00014374">
      <w:pPr>
        <w:pStyle w:val="a9"/>
        <w:spacing w:after="0" w:line="240" w:lineRule="auto"/>
        <w:ind w:left="0"/>
        <w:contextualSpacing w:val="0"/>
        <w:jc w:val="right"/>
        <w:rPr>
          <w:rFonts w:ascii="Times New Roman" w:hAnsi="Times New Roman"/>
          <w:b/>
          <w:sz w:val="24"/>
          <w:szCs w:val="24"/>
        </w:rPr>
      </w:pPr>
    </w:p>
    <w:p w:rsidR="00601DF7" w:rsidRDefault="00601DF7" w:rsidP="00014374">
      <w:pPr>
        <w:pStyle w:val="a9"/>
        <w:spacing w:after="0" w:line="240" w:lineRule="auto"/>
        <w:ind w:left="0"/>
        <w:contextualSpacing w:val="0"/>
        <w:jc w:val="right"/>
        <w:rPr>
          <w:rFonts w:ascii="Times New Roman" w:hAnsi="Times New Roman"/>
          <w:b/>
          <w:sz w:val="24"/>
          <w:szCs w:val="24"/>
        </w:rPr>
      </w:pPr>
    </w:p>
    <w:p w:rsidR="00601DF7" w:rsidRDefault="00601DF7" w:rsidP="00014374">
      <w:pPr>
        <w:pStyle w:val="a9"/>
        <w:spacing w:after="0" w:line="240" w:lineRule="auto"/>
        <w:ind w:left="0"/>
        <w:contextualSpacing w:val="0"/>
        <w:jc w:val="right"/>
        <w:rPr>
          <w:rFonts w:ascii="Times New Roman" w:hAnsi="Times New Roman"/>
          <w:b/>
          <w:sz w:val="24"/>
          <w:szCs w:val="24"/>
        </w:rPr>
      </w:pPr>
    </w:p>
    <w:p w:rsidR="00601DF7" w:rsidRDefault="00601DF7" w:rsidP="00014374">
      <w:pPr>
        <w:pStyle w:val="a9"/>
        <w:spacing w:after="0" w:line="240" w:lineRule="auto"/>
        <w:ind w:left="0"/>
        <w:contextualSpacing w:val="0"/>
        <w:jc w:val="right"/>
        <w:rPr>
          <w:rFonts w:ascii="Times New Roman" w:hAnsi="Times New Roman"/>
          <w:b/>
          <w:sz w:val="24"/>
          <w:szCs w:val="24"/>
        </w:rPr>
      </w:pPr>
    </w:p>
    <w:p w:rsidR="00601DF7" w:rsidRDefault="00601DF7" w:rsidP="00014374">
      <w:pPr>
        <w:pStyle w:val="a9"/>
        <w:spacing w:after="0" w:line="240" w:lineRule="auto"/>
        <w:ind w:left="0"/>
        <w:contextualSpacing w:val="0"/>
        <w:jc w:val="right"/>
        <w:rPr>
          <w:rFonts w:ascii="Times New Roman" w:hAnsi="Times New Roman"/>
          <w:b/>
          <w:sz w:val="24"/>
          <w:szCs w:val="24"/>
        </w:rPr>
      </w:pPr>
    </w:p>
    <w:p w:rsidR="00601DF7" w:rsidRDefault="00601DF7" w:rsidP="00014374">
      <w:pPr>
        <w:pStyle w:val="a9"/>
        <w:spacing w:after="0" w:line="240" w:lineRule="auto"/>
        <w:ind w:left="0"/>
        <w:contextualSpacing w:val="0"/>
        <w:jc w:val="right"/>
        <w:rPr>
          <w:rFonts w:ascii="Times New Roman" w:hAnsi="Times New Roman"/>
          <w:b/>
          <w:sz w:val="24"/>
          <w:szCs w:val="24"/>
        </w:rPr>
      </w:pPr>
    </w:p>
    <w:p w:rsidR="00601DF7" w:rsidRDefault="00601DF7" w:rsidP="00014374">
      <w:pPr>
        <w:pStyle w:val="a9"/>
        <w:spacing w:after="0" w:line="240" w:lineRule="auto"/>
        <w:ind w:left="0"/>
        <w:contextualSpacing w:val="0"/>
        <w:jc w:val="right"/>
        <w:rPr>
          <w:rFonts w:ascii="Times New Roman" w:hAnsi="Times New Roman"/>
          <w:b/>
          <w:sz w:val="24"/>
          <w:szCs w:val="24"/>
        </w:rPr>
      </w:pPr>
    </w:p>
    <w:p w:rsidR="00601DF7" w:rsidRDefault="00601DF7" w:rsidP="00014374">
      <w:pPr>
        <w:pStyle w:val="a9"/>
        <w:spacing w:after="0" w:line="240" w:lineRule="auto"/>
        <w:ind w:left="0"/>
        <w:contextualSpacing w:val="0"/>
        <w:jc w:val="right"/>
        <w:rPr>
          <w:rFonts w:ascii="Times New Roman" w:hAnsi="Times New Roman"/>
          <w:b/>
          <w:sz w:val="24"/>
          <w:szCs w:val="24"/>
        </w:rPr>
      </w:pPr>
    </w:p>
    <w:p w:rsidR="00601DF7" w:rsidRDefault="00601DF7" w:rsidP="00014374">
      <w:pPr>
        <w:pStyle w:val="a9"/>
        <w:spacing w:after="0" w:line="240" w:lineRule="auto"/>
        <w:ind w:left="0"/>
        <w:contextualSpacing w:val="0"/>
        <w:jc w:val="right"/>
        <w:rPr>
          <w:rFonts w:ascii="Times New Roman" w:hAnsi="Times New Roman"/>
          <w:b/>
          <w:sz w:val="24"/>
          <w:szCs w:val="24"/>
        </w:rPr>
      </w:pPr>
    </w:p>
    <w:p w:rsidR="00601DF7" w:rsidRDefault="00601DF7" w:rsidP="00014374">
      <w:pPr>
        <w:pStyle w:val="a9"/>
        <w:spacing w:after="0" w:line="240" w:lineRule="auto"/>
        <w:ind w:left="0"/>
        <w:contextualSpacing w:val="0"/>
        <w:jc w:val="right"/>
        <w:rPr>
          <w:rFonts w:ascii="Times New Roman" w:hAnsi="Times New Roman"/>
          <w:b/>
          <w:sz w:val="24"/>
          <w:szCs w:val="24"/>
        </w:rPr>
      </w:pPr>
    </w:p>
    <w:p w:rsidR="00601DF7" w:rsidRDefault="00601DF7" w:rsidP="00014374">
      <w:pPr>
        <w:pStyle w:val="a9"/>
        <w:spacing w:after="0" w:line="240" w:lineRule="auto"/>
        <w:ind w:left="0"/>
        <w:contextualSpacing w:val="0"/>
        <w:jc w:val="right"/>
        <w:rPr>
          <w:rFonts w:ascii="Times New Roman" w:hAnsi="Times New Roman"/>
          <w:b/>
          <w:sz w:val="24"/>
          <w:szCs w:val="24"/>
        </w:rPr>
      </w:pPr>
    </w:p>
    <w:p w:rsidR="00601DF7" w:rsidRDefault="00601DF7" w:rsidP="00014374">
      <w:pPr>
        <w:pStyle w:val="a9"/>
        <w:spacing w:after="0" w:line="240" w:lineRule="auto"/>
        <w:ind w:left="0"/>
        <w:contextualSpacing w:val="0"/>
        <w:jc w:val="right"/>
        <w:rPr>
          <w:rFonts w:ascii="Times New Roman" w:hAnsi="Times New Roman"/>
          <w:b/>
          <w:sz w:val="24"/>
          <w:szCs w:val="24"/>
        </w:rPr>
      </w:pPr>
    </w:p>
    <w:p w:rsidR="00601DF7" w:rsidRDefault="00601DF7" w:rsidP="00014374">
      <w:pPr>
        <w:pStyle w:val="a9"/>
        <w:spacing w:after="0" w:line="240" w:lineRule="auto"/>
        <w:ind w:left="0"/>
        <w:contextualSpacing w:val="0"/>
        <w:jc w:val="right"/>
        <w:rPr>
          <w:rFonts w:ascii="Times New Roman" w:hAnsi="Times New Roman"/>
          <w:b/>
          <w:sz w:val="24"/>
          <w:szCs w:val="24"/>
        </w:rPr>
      </w:pPr>
    </w:p>
    <w:p w:rsidR="00601DF7" w:rsidRDefault="00601DF7" w:rsidP="00014374">
      <w:pPr>
        <w:pStyle w:val="a9"/>
        <w:spacing w:after="0" w:line="240" w:lineRule="auto"/>
        <w:ind w:left="0"/>
        <w:contextualSpacing w:val="0"/>
        <w:jc w:val="right"/>
        <w:rPr>
          <w:rFonts w:ascii="Times New Roman" w:hAnsi="Times New Roman"/>
          <w:b/>
          <w:sz w:val="24"/>
          <w:szCs w:val="24"/>
        </w:rPr>
      </w:pPr>
    </w:p>
    <w:p w:rsidR="00601DF7" w:rsidRDefault="00601DF7" w:rsidP="00014374">
      <w:pPr>
        <w:pStyle w:val="a9"/>
        <w:spacing w:after="0" w:line="240" w:lineRule="auto"/>
        <w:ind w:left="0"/>
        <w:contextualSpacing w:val="0"/>
        <w:jc w:val="right"/>
        <w:rPr>
          <w:rFonts w:ascii="Times New Roman" w:hAnsi="Times New Roman"/>
          <w:b/>
          <w:sz w:val="24"/>
          <w:szCs w:val="24"/>
        </w:rPr>
      </w:pPr>
    </w:p>
    <w:p w:rsidR="00601DF7" w:rsidRDefault="00601DF7" w:rsidP="00601DF7">
      <w:pPr>
        <w:pStyle w:val="a9"/>
        <w:spacing w:after="0" w:line="240" w:lineRule="auto"/>
        <w:ind w:left="5245"/>
        <w:contextualSpacing w:val="0"/>
        <w:jc w:val="right"/>
        <w:rPr>
          <w:rFonts w:ascii="Times New Roman" w:hAnsi="Times New Roman"/>
          <w:b/>
          <w:sz w:val="24"/>
          <w:szCs w:val="24"/>
        </w:rPr>
      </w:pPr>
      <w:r w:rsidRPr="00710E3C">
        <w:rPr>
          <w:rFonts w:ascii="Times New Roman" w:hAnsi="Times New Roman"/>
          <w:b/>
          <w:sz w:val="24"/>
          <w:szCs w:val="24"/>
        </w:rPr>
        <w:lastRenderedPageBreak/>
        <w:t xml:space="preserve">Додаток </w:t>
      </w:r>
      <w:r>
        <w:rPr>
          <w:rFonts w:ascii="Times New Roman" w:hAnsi="Times New Roman"/>
          <w:b/>
          <w:sz w:val="24"/>
          <w:szCs w:val="24"/>
        </w:rPr>
        <w:t>1</w:t>
      </w:r>
      <w:r w:rsidRPr="00710E3C">
        <w:rPr>
          <w:rFonts w:ascii="Times New Roman" w:hAnsi="Times New Roman"/>
          <w:b/>
          <w:sz w:val="24"/>
          <w:szCs w:val="24"/>
        </w:rPr>
        <w:t xml:space="preserve"> до тендерної документації</w:t>
      </w:r>
    </w:p>
    <w:p w:rsidR="00601DF7" w:rsidRPr="00A51325" w:rsidRDefault="00601DF7" w:rsidP="00601DF7">
      <w:pPr>
        <w:spacing w:after="0" w:line="240" w:lineRule="auto"/>
        <w:jc w:val="right"/>
        <w:rPr>
          <w:rFonts w:ascii="Times New Roman" w:hAnsi="Times New Roman"/>
          <w:b/>
          <w:sz w:val="24"/>
          <w:szCs w:val="24"/>
          <w:lang w:val="uk-UA"/>
        </w:rPr>
      </w:pPr>
      <w:r w:rsidRPr="00601DF7">
        <w:rPr>
          <w:rFonts w:ascii="Times New Roman" w:hAnsi="Times New Roman"/>
          <w:b/>
          <w:sz w:val="24"/>
          <w:szCs w:val="24"/>
          <w:lang w:val="uk-UA"/>
        </w:rPr>
        <w:t xml:space="preserve"> </w:t>
      </w:r>
      <w:r w:rsidRPr="00A51325">
        <w:rPr>
          <w:rFonts w:ascii="Times New Roman" w:hAnsi="Times New Roman"/>
          <w:b/>
          <w:sz w:val="24"/>
          <w:szCs w:val="24"/>
          <w:lang w:val="uk-UA"/>
        </w:rPr>
        <w:t>(Інформація про необхідні технічні, якісні та кількісні характеристики предмета закупівлі – технічні та якісні вимоги до предмета закупівлі)</w:t>
      </w:r>
    </w:p>
    <w:p w:rsidR="00601DF7" w:rsidRPr="00710E3C" w:rsidRDefault="00601DF7" w:rsidP="00601DF7">
      <w:pPr>
        <w:pStyle w:val="a9"/>
        <w:spacing w:after="0" w:line="240" w:lineRule="auto"/>
        <w:ind w:left="5245"/>
        <w:contextualSpacing w:val="0"/>
        <w:jc w:val="right"/>
        <w:rPr>
          <w:rFonts w:ascii="Times New Roman" w:hAnsi="Times New Roman"/>
          <w:b/>
          <w:sz w:val="24"/>
          <w:szCs w:val="24"/>
        </w:rPr>
      </w:pPr>
    </w:p>
    <w:p w:rsidR="00601DF7" w:rsidRPr="00EB4832" w:rsidRDefault="00601DF7" w:rsidP="00601DF7">
      <w:pPr>
        <w:spacing w:after="0" w:line="240" w:lineRule="auto"/>
        <w:jc w:val="center"/>
        <w:rPr>
          <w:rFonts w:ascii="Times New Roman" w:eastAsia="Times New Roman" w:hAnsi="Times New Roman"/>
          <w:sz w:val="24"/>
          <w:szCs w:val="24"/>
        </w:rPr>
      </w:pPr>
      <w:r w:rsidRPr="00EB4832">
        <w:rPr>
          <w:rFonts w:ascii="Times New Roman" w:eastAsia="Times New Roman" w:hAnsi="Times New Roman"/>
          <w:sz w:val="24"/>
          <w:szCs w:val="24"/>
        </w:rPr>
        <w:t>(форма надається у складі тендерної пропозиції на фірмовому бланку за наявності)</w:t>
      </w:r>
    </w:p>
    <w:p w:rsidR="00601DF7" w:rsidRDefault="00601DF7" w:rsidP="00601DF7">
      <w:pPr>
        <w:widowControl w:val="0"/>
        <w:spacing w:after="0" w:line="240" w:lineRule="auto"/>
        <w:jc w:val="center"/>
        <w:rPr>
          <w:rFonts w:ascii="Times New Roman" w:eastAsia="Times New Roman" w:hAnsi="Times New Roman"/>
          <w:b/>
          <w:bCs/>
          <w:color w:val="000000"/>
          <w:sz w:val="24"/>
          <w:szCs w:val="24"/>
          <w:lang w:val="uk-UA" w:eastAsia="ru-RU"/>
        </w:rPr>
      </w:pPr>
    </w:p>
    <w:p w:rsidR="00601DF7" w:rsidRDefault="00601DF7" w:rsidP="00601DF7">
      <w:pPr>
        <w:widowControl w:val="0"/>
        <w:spacing w:after="0" w:line="240" w:lineRule="auto"/>
        <w:jc w:val="center"/>
        <w:rPr>
          <w:rFonts w:ascii="Times New Roman" w:eastAsia="Times New Roman" w:hAnsi="Times New Roman"/>
          <w:b/>
          <w:bCs/>
          <w:color w:val="000000"/>
          <w:sz w:val="24"/>
          <w:szCs w:val="24"/>
          <w:lang w:val="uk-UA" w:eastAsia="ru-RU"/>
        </w:rPr>
      </w:pPr>
      <w:r w:rsidRPr="0031099F">
        <w:rPr>
          <w:rFonts w:ascii="Times New Roman" w:eastAsia="Times New Roman" w:hAnsi="Times New Roman"/>
          <w:b/>
          <w:bCs/>
          <w:color w:val="000000"/>
          <w:sz w:val="24"/>
          <w:szCs w:val="24"/>
          <w:lang w:val="uk-UA" w:eastAsia="ru-RU"/>
        </w:rPr>
        <w:t>ТЕХНІЧНА СПЕЦИФІКАЦІЯ</w:t>
      </w:r>
    </w:p>
    <w:p w:rsidR="00601DF7" w:rsidRPr="00601DF7" w:rsidRDefault="00601DF7" w:rsidP="00601DF7">
      <w:pPr>
        <w:widowControl w:val="0"/>
        <w:spacing w:after="0" w:line="240" w:lineRule="auto"/>
        <w:jc w:val="center"/>
        <w:rPr>
          <w:rFonts w:ascii="Times New Roman" w:eastAsia="Times New Roman" w:hAnsi="Times New Roman"/>
          <w:bCs/>
          <w:color w:val="000000"/>
          <w:sz w:val="24"/>
          <w:szCs w:val="24"/>
          <w:lang w:val="uk-UA" w:eastAsia="ru-RU"/>
        </w:rPr>
      </w:pPr>
      <w:r w:rsidRPr="00601DF7">
        <w:rPr>
          <w:rFonts w:ascii="Times New Roman" w:eastAsia="Times New Roman" w:hAnsi="Times New Roman"/>
          <w:bCs/>
          <w:color w:val="000000"/>
          <w:sz w:val="24"/>
          <w:szCs w:val="24"/>
          <w:lang w:val="uk-UA" w:eastAsia="ru-RU"/>
        </w:rPr>
        <w:t>інформація про необхідні кількісні, технічні та якісні характеристики предмета закупівлі</w:t>
      </w:r>
    </w:p>
    <w:p w:rsidR="00601DF7" w:rsidRPr="00601DF7" w:rsidRDefault="00601DF7" w:rsidP="00601DF7">
      <w:pPr>
        <w:widowControl w:val="0"/>
        <w:spacing w:after="0" w:line="240" w:lineRule="auto"/>
        <w:jc w:val="center"/>
        <w:rPr>
          <w:rFonts w:ascii="Times New Roman" w:eastAsia="Times New Roman" w:hAnsi="Times New Roman"/>
          <w:bCs/>
          <w:color w:val="000000"/>
          <w:sz w:val="24"/>
          <w:szCs w:val="24"/>
          <w:lang w:val="uk-UA" w:eastAsia="ru-RU"/>
        </w:rPr>
      </w:pPr>
      <w:r w:rsidRPr="00601DF7">
        <w:rPr>
          <w:rFonts w:ascii="Times New Roman" w:eastAsia="Times New Roman" w:hAnsi="Times New Roman"/>
          <w:bCs/>
          <w:color w:val="000000"/>
          <w:sz w:val="24"/>
          <w:szCs w:val="24"/>
          <w:lang w:val="uk-UA" w:eastAsia="ru-RU"/>
        </w:rPr>
        <w:t>згідно предмету закупівлі:</w:t>
      </w:r>
    </w:p>
    <w:p w:rsidR="00601DF7" w:rsidRPr="008F4D80" w:rsidRDefault="00601DF7" w:rsidP="00601DF7">
      <w:pPr>
        <w:spacing w:after="0" w:line="240" w:lineRule="auto"/>
        <w:jc w:val="center"/>
        <w:rPr>
          <w:rFonts w:ascii="Times New Roman" w:hAnsi="Times New Roman"/>
          <w:b/>
          <w:sz w:val="24"/>
          <w:szCs w:val="24"/>
          <w:lang w:val="uk-UA"/>
        </w:rPr>
      </w:pPr>
      <w:r w:rsidRPr="008F4D80">
        <w:rPr>
          <w:rFonts w:ascii="Times New Roman" w:hAnsi="Times New Roman"/>
          <w:b/>
          <w:sz w:val="24"/>
          <w:szCs w:val="24"/>
          <w:lang w:val="uk-UA"/>
        </w:rPr>
        <w:t>«Бензин А-95 (талони); Дизельне паливо (талони) (код ДК 021:2015 «Єдиний закупівельний словник» - 09130000-9 - Нафта і дистиляти)»</w:t>
      </w:r>
    </w:p>
    <w:p w:rsidR="00601DF7" w:rsidRPr="0031099F" w:rsidRDefault="00601DF7" w:rsidP="00601DF7">
      <w:pPr>
        <w:widowControl w:val="0"/>
        <w:tabs>
          <w:tab w:val="left" w:pos="735"/>
          <w:tab w:val="center" w:pos="4677"/>
        </w:tabs>
        <w:autoSpaceDE w:val="0"/>
        <w:autoSpaceDN w:val="0"/>
        <w:adjustRightInd w:val="0"/>
        <w:spacing w:after="0" w:line="240" w:lineRule="auto"/>
        <w:ind w:left="284"/>
        <w:jc w:val="both"/>
        <w:rPr>
          <w:rFonts w:ascii="Times New Roman" w:hAnsi="Times New Roman"/>
          <w:sz w:val="24"/>
          <w:szCs w:val="24"/>
          <w:lang w:val="uk-UA"/>
        </w:rPr>
      </w:pPr>
      <w:r w:rsidRPr="0031099F">
        <w:rPr>
          <w:rFonts w:ascii="Times New Roman" w:hAnsi="Times New Roman"/>
          <w:sz w:val="24"/>
          <w:szCs w:val="24"/>
          <w:lang w:val="uk-UA"/>
        </w:rPr>
        <w:t>1.1. Технічна специфікація:</w:t>
      </w:r>
    </w:p>
    <w:tbl>
      <w:tblPr>
        <w:tblW w:w="9356"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19"/>
        <w:gridCol w:w="2705"/>
        <w:gridCol w:w="4651"/>
        <w:gridCol w:w="1281"/>
      </w:tblGrid>
      <w:tr w:rsidR="00601DF7" w:rsidRPr="00601DF7" w:rsidTr="00104A91">
        <w:trPr>
          <w:trHeight w:val="148"/>
          <w:tblCellSpacing w:w="0" w:type="dxa"/>
        </w:trPr>
        <w:tc>
          <w:tcPr>
            <w:tcW w:w="719" w:type="dxa"/>
            <w:vAlign w:val="center"/>
          </w:tcPr>
          <w:p w:rsidR="00601DF7" w:rsidRPr="00601DF7" w:rsidRDefault="00601DF7" w:rsidP="00104A91">
            <w:pPr>
              <w:pStyle w:val="ad"/>
              <w:spacing w:before="0" w:beforeAutospacing="0" w:after="0" w:afterAutospacing="0"/>
              <w:jc w:val="center"/>
              <w:rPr>
                <w:b/>
                <w:bCs/>
                <w:sz w:val="22"/>
                <w:lang w:val="uk-UA"/>
              </w:rPr>
            </w:pPr>
            <w:r w:rsidRPr="00601DF7">
              <w:rPr>
                <w:b/>
                <w:bCs/>
                <w:sz w:val="22"/>
                <w:lang w:val="uk-UA"/>
              </w:rPr>
              <w:t xml:space="preserve">№ </w:t>
            </w:r>
          </w:p>
          <w:p w:rsidR="00601DF7" w:rsidRPr="00601DF7" w:rsidRDefault="00601DF7" w:rsidP="00104A91">
            <w:pPr>
              <w:pStyle w:val="ad"/>
              <w:spacing w:before="0" w:beforeAutospacing="0" w:after="0" w:afterAutospacing="0"/>
              <w:jc w:val="center"/>
              <w:rPr>
                <w:b/>
                <w:sz w:val="22"/>
                <w:lang w:val="uk-UA"/>
              </w:rPr>
            </w:pPr>
            <w:r w:rsidRPr="00601DF7">
              <w:rPr>
                <w:b/>
                <w:bCs/>
                <w:sz w:val="22"/>
                <w:lang w:val="uk-UA"/>
              </w:rPr>
              <w:t>з/п</w:t>
            </w:r>
          </w:p>
        </w:tc>
        <w:tc>
          <w:tcPr>
            <w:tcW w:w="2705" w:type="dxa"/>
            <w:vAlign w:val="center"/>
          </w:tcPr>
          <w:p w:rsidR="00601DF7" w:rsidRPr="00601DF7" w:rsidRDefault="00601DF7" w:rsidP="00104A91">
            <w:pPr>
              <w:pStyle w:val="ad"/>
              <w:spacing w:before="0" w:beforeAutospacing="0" w:after="0" w:afterAutospacing="0"/>
              <w:jc w:val="center"/>
              <w:rPr>
                <w:b/>
                <w:sz w:val="22"/>
                <w:lang w:val="uk-UA"/>
              </w:rPr>
            </w:pPr>
            <w:r w:rsidRPr="00601DF7">
              <w:rPr>
                <w:b/>
                <w:bCs/>
                <w:sz w:val="22"/>
                <w:lang w:val="uk-UA"/>
              </w:rPr>
              <w:t xml:space="preserve">Найменування </w:t>
            </w:r>
          </w:p>
        </w:tc>
        <w:tc>
          <w:tcPr>
            <w:tcW w:w="4651" w:type="dxa"/>
            <w:vAlign w:val="center"/>
          </w:tcPr>
          <w:p w:rsidR="00601DF7" w:rsidRPr="00601DF7" w:rsidRDefault="00601DF7" w:rsidP="00104A91">
            <w:pPr>
              <w:pStyle w:val="ad"/>
              <w:spacing w:before="0" w:beforeAutospacing="0" w:after="0" w:afterAutospacing="0"/>
              <w:jc w:val="center"/>
              <w:rPr>
                <w:b/>
                <w:sz w:val="22"/>
                <w:lang w:val="uk-UA"/>
              </w:rPr>
            </w:pPr>
            <w:r w:rsidRPr="00601DF7">
              <w:rPr>
                <w:b/>
                <w:bCs/>
                <w:sz w:val="22"/>
                <w:lang w:val="uk-UA"/>
              </w:rPr>
              <w:t>Характеристика</w:t>
            </w:r>
          </w:p>
        </w:tc>
        <w:tc>
          <w:tcPr>
            <w:tcW w:w="1281" w:type="dxa"/>
            <w:vAlign w:val="center"/>
          </w:tcPr>
          <w:p w:rsidR="00601DF7" w:rsidRPr="00601DF7" w:rsidRDefault="00601DF7" w:rsidP="00104A91">
            <w:pPr>
              <w:pStyle w:val="ad"/>
              <w:spacing w:before="0" w:beforeAutospacing="0" w:after="0" w:afterAutospacing="0"/>
              <w:jc w:val="center"/>
              <w:rPr>
                <w:b/>
                <w:sz w:val="22"/>
                <w:lang w:val="uk-UA"/>
              </w:rPr>
            </w:pPr>
            <w:r w:rsidRPr="00601DF7">
              <w:rPr>
                <w:b/>
                <w:sz w:val="22"/>
                <w:lang w:val="uk-UA"/>
              </w:rPr>
              <w:t>Кількість</w:t>
            </w:r>
          </w:p>
        </w:tc>
      </w:tr>
      <w:tr w:rsidR="00601DF7" w:rsidRPr="00601DF7" w:rsidTr="00104A91">
        <w:trPr>
          <w:trHeight w:val="148"/>
          <w:tblCellSpacing w:w="0" w:type="dxa"/>
        </w:trPr>
        <w:tc>
          <w:tcPr>
            <w:tcW w:w="719" w:type="dxa"/>
            <w:vAlign w:val="center"/>
          </w:tcPr>
          <w:p w:rsidR="00601DF7" w:rsidRPr="00601DF7" w:rsidRDefault="00601DF7" w:rsidP="00104A91">
            <w:pPr>
              <w:pStyle w:val="ad"/>
              <w:spacing w:before="0" w:beforeAutospacing="0" w:after="0" w:afterAutospacing="0"/>
              <w:jc w:val="center"/>
              <w:rPr>
                <w:b/>
                <w:bCs/>
                <w:sz w:val="22"/>
                <w:lang w:val="uk-UA"/>
              </w:rPr>
            </w:pPr>
            <w:r w:rsidRPr="00601DF7">
              <w:rPr>
                <w:b/>
                <w:bCs/>
                <w:sz w:val="22"/>
                <w:lang w:val="uk-UA"/>
              </w:rPr>
              <w:t>1.</w:t>
            </w:r>
          </w:p>
        </w:tc>
        <w:tc>
          <w:tcPr>
            <w:tcW w:w="2705" w:type="dxa"/>
            <w:vAlign w:val="center"/>
          </w:tcPr>
          <w:p w:rsidR="00601DF7" w:rsidRPr="00601DF7" w:rsidRDefault="00601DF7" w:rsidP="00104A91">
            <w:pPr>
              <w:pStyle w:val="ad"/>
              <w:spacing w:before="0" w:beforeAutospacing="0" w:after="0" w:afterAutospacing="0"/>
              <w:jc w:val="center"/>
              <w:rPr>
                <w:sz w:val="22"/>
                <w:lang w:val="uk-UA"/>
              </w:rPr>
            </w:pPr>
            <w:r w:rsidRPr="00601DF7">
              <w:rPr>
                <w:sz w:val="22"/>
                <w:lang w:val="uk-UA"/>
              </w:rPr>
              <w:t>Бензин А-95 (талони)</w:t>
            </w:r>
          </w:p>
        </w:tc>
        <w:tc>
          <w:tcPr>
            <w:tcW w:w="4651" w:type="dxa"/>
            <w:vAlign w:val="center"/>
          </w:tcPr>
          <w:p w:rsidR="00601DF7" w:rsidRPr="00601DF7" w:rsidRDefault="00601DF7" w:rsidP="00104A91">
            <w:pPr>
              <w:pStyle w:val="ad"/>
              <w:spacing w:before="0" w:beforeAutospacing="0" w:after="0" w:afterAutospacing="0"/>
              <w:jc w:val="center"/>
              <w:rPr>
                <w:sz w:val="22"/>
                <w:lang w:val="uk-UA"/>
              </w:rPr>
            </w:pPr>
            <w:r w:rsidRPr="00601DF7">
              <w:rPr>
                <w:sz w:val="22"/>
                <w:lang w:val="uk-UA"/>
              </w:rPr>
              <w:t>Відповідність ДСТУ 7687:2015</w:t>
            </w:r>
          </w:p>
          <w:p w:rsidR="00601DF7" w:rsidRPr="00601DF7" w:rsidRDefault="00601DF7" w:rsidP="00104A91">
            <w:pPr>
              <w:pStyle w:val="ad"/>
              <w:spacing w:before="0" w:beforeAutospacing="0" w:after="0" w:afterAutospacing="0"/>
              <w:jc w:val="center"/>
              <w:rPr>
                <w:sz w:val="22"/>
                <w:lang w:val="uk-UA"/>
              </w:rPr>
            </w:pPr>
            <w:r w:rsidRPr="00601DF7">
              <w:rPr>
                <w:b/>
                <w:sz w:val="22"/>
              </w:rPr>
              <w:t>або Технічному регламенту щодо вимог до автомобільних бензинів, дизельного, суднових та котельних палив</w:t>
            </w:r>
            <w:r w:rsidRPr="00601DF7">
              <w:rPr>
                <w:sz w:val="22"/>
              </w:rPr>
              <w:t xml:space="preserve"> (ЗАТВЕРДЖЕНО постановою Кабінету Міністрів України від 1 серпня 2013 р. № 927).</w:t>
            </w:r>
          </w:p>
        </w:tc>
        <w:tc>
          <w:tcPr>
            <w:tcW w:w="1281" w:type="dxa"/>
            <w:vAlign w:val="center"/>
          </w:tcPr>
          <w:p w:rsidR="00601DF7" w:rsidRPr="00601DF7" w:rsidRDefault="00601DF7" w:rsidP="00104A91">
            <w:pPr>
              <w:pStyle w:val="ad"/>
              <w:spacing w:before="0" w:beforeAutospacing="0" w:after="0" w:afterAutospacing="0"/>
              <w:jc w:val="center"/>
              <w:rPr>
                <w:sz w:val="22"/>
                <w:lang w:val="uk-UA"/>
              </w:rPr>
            </w:pPr>
            <w:r w:rsidRPr="00601DF7">
              <w:rPr>
                <w:sz w:val="22"/>
                <w:lang w:val="uk-UA"/>
              </w:rPr>
              <w:t xml:space="preserve">200 </w:t>
            </w:r>
            <w:r w:rsidRPr="00601DF7">
              <w:rPr>
                <w:bCs/>
                <w:sz w:val="22"/>
                <w:lang w:val="uk-UA"/>
              </w:rPr>
              <w:t>літрів</w:t>
            </w:r>
          </w:p>
        </w:tc>
      </w:tr>
      <w:tr w:rsidR="00601DF7" w:rsidRPr="00601DF7" w:rsidTr="00104A91">
        <w:trPr>
          <w:trHeight w:val="148"/>
          <w:tblCellSpacing w:w="0" w:type="dxa"/>
        </w:trPr>
        <w:tc>
          <w:tcPr>
            <w:tcW w:w="719" w:type="dxa"/>
            <w:vAlign w:val="center"/>
          </w:tcPr>
          <w:p w:rsidR="00601DF7" w:rsidRPr="00601DF7" w:rsidRDefault="00601DF7" w:rsidP="00104A91">
            <w:pPr>
              <w:pStyle w:val="ad"/>
              <w:spacing w:before="0" w:beforeAutospacing="0" w:after="0" w:afterAutospacing="0"/>
              <w:jc w:val="center"/>
              <w:rPr>
                <w:b/>
                <w:bCs/>
                <w:sz w:val="22"/>
                <w:lang w:val="uk-UA"/>
              </w:rPr>
            </w:pPr>
            <w:r w:rsidRPr="00601DF7">
              <w:rPr>
                <w:b/>
                <w:bCs/>
                <w:sz w:val="22"/>
                <w:lang w:val="uk-UA"/>
              </w:rPr>
              <w:t>2.</w:t>
            </w:r>
          </w:p>
        </w:tc>
        <w:tc>
          <w:tcPr>
            <w:tcW w:w="2705" w:type="dxa"/>
            <w:vAlign w:val="center"/>
          </w:tcPr>
          <w:p w:rsidR="00601DF7" w:rsidRPr="00601DF7" w:rsidRDefault="00601DF7" w:rsidP="00104A91">
            <w:pPr>
              <w:pStyle w:val="ad"/>
              <w:spacing w:before="0" w:beforeAutospacing="0" w:after="0" w:afterAutospacing="0"/>
              <w:jc w:val="center"/>
              <w:rPr>
                <w:sz w:val="22"/>
                <w:lang w:val="uk-UA"/>
              </w:rPr>
            </w:pPr>
            <w:r w:rsidRPr="00601DF7">
              <w:rPr>
                <w:sz w:val="22"/>
                <w:lang w:val="uk-UA"/>
              </w:rPr>
              <w:t>Дизельне паливо (талони)</w:t>
            </w:r>
          </w:p>
        </w:tc>
        <w:tc>
          <w:tcPr>
            <w:tcW w:w="4651" w:type="dxa"/>
            <w:vAlign w:val="center"/>
          </w:tcPr>
          <w:p w:rsidR="00601DF7" w:rsidRPr="00601DF7" w:rsidRDefault="00601DF7" w:rsidP="00104A91">
            <w:pPr>
              <w:pStyle w:val="ad"/>
              <w:spacing w:before="0" w:beforeAutospacing="0" w:after="0" w:afterAutospacing="0"/>
              <w:jc w:val="center"/>
              <w:rPr>
                <w:sz w:val="22"/>
                <w:lang w:val="uk-UA"/>
              </w:rPr>
            </w:pPr>
            <w:r w:rsidRPr="00601DF7">
              <w:rPr>
                <w:sz w:val="22"/>
                <w:lang w:val="uk-UA"/>
              </w:rPr>
              <w:t>Відповідність ДСТУ 7688:2015</w:t>
            </w:r>
          </w:p>
          <w:p w:rsidR="00601DF7" w:rsidRPr="00601DF7" w:rsidRDefault="00601DF7" w:rsidP="00104A91">
            <w:pPr>
              <w:pStyle w:val="ad"/>
              <w:spacing w:before="0" w:beforeAutospacing="0" w:after="0" w:afterAutospacing="0"/>
              <w:jc w:val="center"/>
              <w:rPr>
                <w:sz w:val="22"/>
                <w:lang w:val="uk-UA"/>
              </w:rPr>
            </w:pPr>
            <w:r w:rsidRPr="00601DF7">
              <w:rPr>
                <w:sz w:val="22"/>
                <w:lang w:val="en-US"/>
              </w:rPr>
              <w:t>EN</w:t>
            </w:r>
            <w:r w:rsidRPr="00601DF7">
              <w:rPr>
                <w:sz w:val="22"/>
                <w:lang w:val="uk-UA"/>
              </w:rPr>
              <w:t xml:space="preserve"> 590 </w:t>
            </w:r>
            <w:r w:rsidRPr="00601DF7">
              <w:rPr>
                <w:b/>
                <w:sz w:val="22"/>
              </w:rPr>
              <w:t>або Технічному регламенту щодо вимог до автомобільних бензинів, дизельного, суднових та котельних палив</w:t>
            </w:r>
            <w:r w:rsidRPr="00601DF7">
              <w:rPr>
                <w:sz w:val="22"/>
              </w:rPr>
              <w:t xml:space="preserve"> (ЗАТВЕРДЖЕНО постановою Кабінету Міністрів України від 1 серпня 2013 р. № 927).</w:t>
            </w:r>
          </w:p>
        </w:tc>
        <w:tc>
          <w:tcPr>
            <w:tcW w:w="1281" w:type="dxa"/>
            <w:vAlign w:val="center"/>
          </w:tcPr>
          <w:p w:rsidR="00601DF7" w:rsidRPr="00601DF7" w:rsidRDefault="00F53B88" w:rsidP="00104A91">
            <w:pPr>
              <w:pStyle w:val="ad"/>
              <w:spacing w:before="0" w:beforeAutospacing="0" w:after="0" w:afterAutospacing="0"/>
              <w:jc w:val="center"/>
              <w:rPr>
                <w:sz w:val="22"/>
                <w:lang w:val="uk-UA"/>
              </w:rPr>
            </w:pPr>
            <w:r>
              <w:rPr>
                <w:sz w:val="22"/>
                <w:lang w:val="uk-UA"/>
              </w:rPr>
              <w:t>5</w:t>
            </w:r>
            <w:r w:rsidR="00601DF7" w:rsidRPr="00601DF7">
              <w:rPr>
                <w:sz w:val="22"/>
                <w:lang w:val="uk-UA"/>
              </w:rPr>
              <w:t xml:space="preserve">00 </w:t>
            </w:r>
            <w:r w:rsidR="00601DF7" w:rsidRPr="00601DF7">
              <w:rPr>
                <w:bCs/>
                <w:sz w:val="22"/>
                <w:lang w:val="uk-UA"/>
              </w:rPr>
              <w:t>літрів</w:t>
            </w:r>
          </w:p>
        </w:tc>
      </w:tr>
    </w:tbl>
    <w:p w:rsidR="00601DF7" w:rsidRPr="00BF4853" w:rsidRDefault="00601DF7" w:rsidP="00601DF7">
      <w:pPr>
        <w:widowControl w:val="0"/>
        <w:tabs>
          <w:tab w:val="left" w:pos="735"/>
          <w:tab w:val="center" w:pos="4677"/>
        </w:tabs>
        <w:autoSpaceDE w:val="0"/>
        <w:autoSpaceDN w:val="0"/>
        <w:adjustRightInd w:val="0"/>
        <w:spacing w:after="0" w:line="240" w:lineRule="auto"/>
        <w:ind w:firstLine="284"/>
        <w:jc w:val="both"/>
        <w:rPr>
          <w:rFonts w:ascii="Times New Roman" w:hAnsi="Times New Roman"/>
          <w:sz w:val="23"/>
          <w:szCs w:val="23"/>
          <w:lang w:val="uk-UA"/>
        </w:rPr>
      </w:pPr>
      <w:r w:rsidRPr="00BF4853">
        <w:rPr>
          <w:rFonts w:ascii="Times New Roman" w:hAnsi="Times New Roman"/>
          <w:sz w:val="23"/>
          <w:szCs w:val="23"/>
          <w:lang w:val="uk-UA"/>
        </w:rPr>
        <w:t xml:space="preserve">1.2. Учасники процедури закупівлі повинні надати у складі тендерних пропозицій документи, які підтверджують відповідність тендерної пропозиції учасника технічним, якісним, кількісним та іншим вимогам до предмета закупівлі, а саме відповідну технічну специфікацію. </w:t>
      </w:r>
    </w:p>
    <w:p w:rsidR="00601DF7" w:rsidRPr="00BF4853" w:rsidRDefault="00601DF7" w:rsidP="00601DF7">
      <w:pPr>
        <w:widowControl w:val="0"/>
        <w:tabs>
          <w:tab w:val="left" w:pos="735"/>
          <w:tab w:val="center" w:pos="4677"/>
        </w:tabs>
        <w:autoSpaceDE w:val="0"/>
        <w:autoSpaceDN w:val="0"/>
        <w:adjustRightInd w:val="0"/>
        <w:spacing w:after="0" w:line="240" w:lineRule="auto"/>
        <w:ind w:firstLine="284"/>
        <w:jc w:val="both"/>
        <w:rPr>
          <w:rFonts w:ascii="Times New Roman" w:hAnsi="Times New Roman"/>
          <w:sz w:val="23"/>
          <w:szCs w:val="23"/>
          <w:lang w:val="uk-UA"/>
        </w:rPr>
      </w:pPr>
      <w:r w:rsidRPr="00BF4853">
        <w:rPr>
          <w:rFonts w:ascii="Times New Roman" w:hAnsi="Times New Roman"/>
          <w:sz w:val="23"/>
          <w:szCs w:val="23"/>
          <w:lang w:val="uk-UA"/>
        </w:rPr>
        <w:t xml:space="preserve">1.3. Товар повинен відповідати діючим державним стандартам (ДСТУ), зокрема бензин має відповідати ДСТУ 7687:2015 (або еквівалент), а дизельне паливо має відповідати ДСТУ 7688:2015 або </w:t>
      </w:r>
      <w:r w:rsidRPr="00BF4853">
        <w:rPr>
          <w:rFonts w:ascii="Times New Roman" w:hAnsi="Times New Roman"/>
          <w:sz w:val="23"/>
          <w:szCs w:val="23"/>
          <w:lang w:val="en-US"/>
        </w:rPr>
        <w:t>EN</w:t>
      </w:r>
      <w:r w:rsidRPr="00BF4853">
        <w:rPr>
          <w:rFonts w:ascii="Times New Roman" w:hAnsi="Times New Roman"/>
          <w:sz w:val="23"/>
          <w:szCs w:val="23"/>
          <w:lang w:val="uk-UA"/>
        </w:rPr>
        <w:t xml:space="preserve"> 590 (або еквівалент).</w:t>
      </w:r>
    </w:p>
    <w:p w:rsidR="00601DF7" w:rsidRPr="00BF4853" w:rsidRDefault="00601DF7" w:rsidP="00601DF7">
      <w:pPr>
        <w:widowControl w:val="0"/>
        <w:tabs>
          <w:tab w:val="left" w:pos="735"/>
          <w:tab w:val="center" w:pos="4677"/>
        </w:tabs>
        <w:autoSpaceDE w:val="0"/>
        <w:autoSpaceDN w:val="0"/>
        <w:adjustRightInd w:val="0"/>
        <w:spacing w:after="0" w:line="240" w:lineRule="auto"/>
        <w:ind w:firstLine="284"/>
        <w:jc w:val="both"/>
        <w:rPr>
          <w:rFonts w:ascii="Times New Roman" w:hAnsi="Times New Roman"/>
          <w:sz w:val="23"/>
          <w:szCs w:val="23"/>
          <w:lang w:val="uk-UA"/>
        </w:rPr>
      </w:pPr>
      <w:r w:rsidRPr="00BF4853">
        <w:rPr>
          <w:rFonts w:ascii="Times New Roman" w:hAnsi="Times New Roman"/>
          <w:sz w:val="23"/>
          <w:szCs w:val="23"/>
          <w:lang w:val="uk-UA"/>
        </w:rPr>
        <w:t xml:space="preserve">1.4. </w:t>
      </w:r>
      <w:r w:rsidRPr="00BF4853">
        <w:rPr>
          <w:rFonts w:ascii="Times New Roman" w:eastAsia="Arial" w:hAnsi="Times New Roman"/>
          <w:sz w:val="23"/>
          <w:szCs w:val="23"/>
          <w:lang w:val="uk-UA"/>
        </w:rPr>
        <w:t>Учасник при поставці товару подає копії сертифікатів відповідності та/або сертифікатів якості та/або паспортів якості та/або актів перевірки та/або протоколів випробувань тощо, із визначенням технічних та якісних характеристик на запропонований товар.</w:t>
      </w:r>
    </w:p>
    <w:p w:rsidR="00601DF7" w:rsidRPr="00BF4853" w:rsidRDefault="00601DF7" w:rsidP="00601DF7">
      <w:pPr>
        <w:widowControl w:val="0"/>
        <w:tabs>
          <w:tab w:val="left" w:pos="735"/>
          <w:tab w:val="center" w:pos="4677"/>
        </w:tabs>
        <w:autoSpaceDE w:val="0"/>
        <w:autoSpaceDN w:val="0"/>
        <w:adjustRightInd w:val="0"/>
        <w:spacing w:after="0" w:line="240" w:lineRule="auto"/>
        <w:ind w:firstLine="284"/>
        <w:jc w:val="both"/>
        <w:rPr>
          <w:rFonts w:ascii="Times New Roman" w:eastAsia="Arial" w:hAnsi="Times New Roman"/>
          <w:sz w:val="23"/>
          <w:szCs w:val="23"/>
          <w:lang w:val="uk-UA"/>
        </w:rPr>
      </w:pPr>
      <w:r w:rsidRPr="00BF4853">
        <w:rPr>
          <w:rFonts w:ascii="Times New Roman" w:eastAsia="Arial" w:hAnsi="Times New Roman"/>
          <w:sz w:val="23"/>
          <w:szCs w:val="23"/>
          <w:lang w:val="uk-UA"/>
        </w:rPr>
        <w:t xml:space="preserve">1.5. Бензин та дизельне паливо відпускається цілодобово на підставі пред’явлення:  талонів на отримання палива на власних або орендованих або партнерських АЗС учасника-переможця торгів, що розташована (розташовані) </w:t>
      </w:r>
      <w:r w:rsidRPr="00BF4853">
        <w:rPr>
          <w:rFonts w:ascii="Times New Roman" w:eastAsia="Arial" w:hAnsi="Times New Roman"/>
          <w:sz w:val="23"/>
          <w:szCs w:val="23"/>
          <w:u w:val="single"/>
          <w:lang w:val="uk-UA"/>
        </w:rPr>
        <w:t>в адміністративних межах смт. Вороновиця</w:t>
      </w:r>
      <w:r w:rsidRPr="00BF4853">
        <w:rPr>
          <w:rFonts w:ascii="Times New Roman" w:eastAsia="Arial" w:hAnsi="Times New Roman"/>
          <w:sz w:val="23"/>
          <w:szCs w:val="23"/>
          <w:lang w:val="uk-UA"/>
        </w:rPr>
        <w:t>, з урахуванням можливості заправки автотранспорту по всій території України. Термін дії талонів повинен бути не менше ніж 6 місяців від дати отримання Замовником.</w:t>
      </w:r>
    </w:p>
    <w:p w:rsidR="00601DF7" w:rsidRPr="00BF4853" w:rsidRDefault="00601DF7" w:rsidP="00601DF7">
      <w:pPr>
        <w:suppressAutoHyphens/>
        <w:spacing w:after="0" w:line="240" w:lineRule="auto"/>
        <w:ind w:firstLine="284"/>
        <w:jc w:val="both"/>
        <w:rPr>
          <w:rFonts w:ascii="Times New Roman" w:hAnsi="Times New Roman"/>
          <w:kern w:val="1"/>
          <w:sz w:val="23"/>
          <w:szCs w:val="23"/>
          <w:lang w:val="uk-UA" w:eastAsia="ar-SA"/>
        </w:rPr>
      </w:pPr>
      <w:r w:rsidRPr="00BF4853">
        <w:rPr>
          <w:rFonts w:ascii="Times New Roman" w:hAnsi="Times New Roman"/>
          <w:kern w:val="1"/>
          <w:sz w:val="23"/>
          <w:szCs w:val="23"/>
          <w:lang w:val="uk-UA" w:eastAsia="ar-SA"/>
        </w:rPr>
        <w:t>1.6. Для підтвердження можливості здійснення Учасником відпуску нафтопродуктів останній повинен надати у складі тендерної пропозиції:</w:t>
      </w:r>
    </w:p>
    <w:p w:rsidR="00601DF7" w:rsidRPr="00BF4853" w:rsidRDefault="00601DF7" w:rsidP="00601DF7">
      <w:pPr>
        <w:suppressAutoHyphens/>
        <w:spacing w:after="0" w:line="240" w:lineRule="auto"/>
        <w:ind w:firstLine="284"/>
        <w:jc w:val="both"/>
        <w:rPr>
          <w:rFonts w:ascii="Times New Roman" w:hAnsi="Times New Roman"/>
          <w:kern w:val="1"/>
          <w:sz w:val="23"/>
          <w:szCs w:val="23"/>
          <w:lang w:val="uk-UA" w:eastAsia="ar-SA"/>
        </w:rPr>
      </w:pPr>
      <w:r w:rsidRPr="00BF4853">
        <w:rPr>
          <w:rFonts w:ascii="Times New Roman" w:hAnsi="Times New Roman"/>
          <w:b/>
          <w:kern w:val="1"/>
          <w:sz w:val="23"/>
          <w:szCs w:val="23"/>
          <w:lang w:val="uk-UA" w:eastAsia="ar-SA"/>
        </w:rPr>
        <w:t>Чинний дозвіл</w:t>
      </w:r>
      <w:r w:rsidRPr="00BF4853">
        <w:rPr>
          <w:rFonts w:ascii="Times New Roman" w:hAnsi="Times New Roman"/>
          <w:kern w:val="1"/>
          <w:sz w:val="23"/>
          <w:szCs w:val="23"/>
          <w:lang w:val="uk-UA" w:eastAsia="ar-SA"/>
        </w:rPr>
        <w:t xml:space="preserve"> або </w:t>
      </w:r>
      <w:r w:rsidRPr="00BF4853">
        <w:rPr>
          <w:rFonts w:ascii="Times New Roman" w:hAnsi="Times New Roman"/>
          <w:b/>
          <w:kern w:val="1"/>
          <w:sz w:val="23"/>
          <w:szCs w:val="23"/>
          <w:lang w:val="uk-UA" w:eastAsia="ar-SA"/>
        </w:rPr>
        <w:t>ліцензію</w:t>
      </w:r>
      <w:r w:rsidRPr="00BF4853">
        <w:rPr>
          <w:rFonts w:ascii="Times New Roman" w:hAnsi="Times New Roman"/>
          <w:kern w:val="1"/>
          <w:sz w:val="23"/>
          <w:szCs w:val="23"/>
          <w:lang w:val="uk-UA" w:eastAsia="ar-SA"/>
        </w:rPr>
        <w:t xml:space="preserve"> на провадження відповідної господарської діяльності, або довідку в довільній формі із підтвердженням наявності в учасника відповідної ліцензії з посиланням на відкритий реєстр, який містить таку інформацію, якщо отримання такого дозволу або ліцензії на провадження такого виду діяльності передбачено законодавством. Якщо не передбачено, надати довідку про це в довільній формі.</w:t>
      </w:r>
    </w:p>
    <w:p w:rsidR="00601DF7" w:rsidRPr="00BF4853" w:rsidRDefault="00601DF7" w:rsidP="00601DF7">
      <w:pPr>
        <w:suppressAutoHyphens/>
        <w:spacing w:after="0" w:line="240" w:lineRule="auto"/>
        <w:ind w:firstLine="284"/>
        <w:jc w:val="both"/>
        <w:rPr>
          <w:rFonts w:ascii="Times New Roman" w:hAnsi="Times New Roman"/>
          <w:kern w:val="1"/>
          <w:sz w:val="23"/>
          <w:szCs w:val="23"/>
          <w:lang w:val="uk-UA" w:eastAsia="ar-SA"/>
        </w:rPr>
      </w:pPr>
      <w:r w:rsidRPr="00BF4853">
        <w:rPr>
          <w:rFonts w:ascii="Times New Roman" w:hAnsi="Times New Roman"/>
          <w:kern w:val="1"/>
          <w:sz w:val="23"/>
          <w:szCs w:val="23"/>
          <w:lang w:val="uk-UA" w:eastAsia="ar-SA"/>
        </w:rPr>
        <w:t>1.7.</w:t>
      </w:r>
      <w:r w:rsidRPr="00BF4853">
        <w:rPr>
          <w:rFonts w:ascii="Times New Roman" w:hAnsi="Times New Roman"/>
          <w:b/>
          <w:kern w:val="1"/>
          <w:sz w:val="23"/>
          <w:szCs w:val="23"/>
          <w:lang w:val="uk-UA" w:eastAsia="ar-SA"/>
        </w:rPr>
        <w:t xml:space="preserve"> </w:t>
      </w:r>
      <w:r w:rsidRPr="00BF4853">
        <w:rPr>
          <w:rFonts w:ascii="Times New Roman" w:hAnsi="Times New Roman"/>
          <w:kern w:val="1"/>
          <w:sz w:val="23"/>
          <w:szCs w:val="23"/>
          <w:lang w:val="uk-UA" w:eastAsia="ar-SA"/>
        </w:rPr>
        <w:t>На запропонований товар під час його транспортування, виробництва, тощо повинні застосовуватися заходи із захисту довкілля, передбачені законодавством України.</w:t>
      </w:r>
    </w:p>
    <w:p w:rsidR="00601DF7" w:rsidRDefault="00601DF7" w:rsidP="00601DF7">
      <w:pPr>
        <w:suppressAutoHyphens/>
        <w:spacing w:after="0" w:line="240" w:lineRule="auto"/>
        <w:jc w:val="both"/>
        <w:rPr>
          <w:rFonts w:ascii="Times New Roman" w:hAnsi="Times New Roman"/>
          <w:kern w:val="1"/>
          <w:sz w:val="24"/>
          <w:szCs w:val="24"/>
          <w:lang w:val="uk-UA" w:eastAsia="ar-SA"/>
        </w:rPr>
      </w:pPr>
    </w:p>
    <w:p w:rsidR="00601DF7" w:rsidRPr="00BF4853" w:rsidRDefault="00601DF7" w:rsidP="00601DF7">
      <w:pPr>
        <w:suppressAutoHyphens/>
        <w:spacing w:after="0" w:line="240" w:lineRule="auto"/>
        <w:ind w:firstLine="284"/>
        <w:jc w:val="both"/>
        <w:rPr>
          <w:rFonts w:ascii="Times New Roman" w:hAnsi="Times New Roman"/>
          <w:i/>
          <w:kern w:val="1"/>
          <w:sz w:val="20"/>
          <w:szCs w:val="24"/>
          <w:lang w:val="uk-UA" w:eastAsia="ar-SA"/>
        </w:rPr>
      </w:pPr>
      <w:r w:rsidRPr="00BF4853">
        <w:rPr>
          <w:rFonts w:ascii="Times New Roman" w:hAnsi="Times New Roman"/>
          <w:i/>
          <w:kern w:val="1"/>
          <w:sz w:val="20"/>
          <w:szCs w:val="24"/>
          <w:lang w:val="uk-UA" w:eastAsia="ar-SA"/>
        </w:rPr>
        <w:t>Зазначеним нижче підписом підтверджуємо повну, безумовну і беззаперечну згоду з технічними вимогами процедури закупівлі та технічною специфікацією згідно предмету закупівлі: «Бензин А-95 (талони); Дизельне паливо (талони) (код ДК 021:2015 «Єдиний закупівельний словник» - 09130000-9 - Нафта і дистиляти)».</w:t>
      </w:r>
    </w:p>
    <w:p w:rsidR="00601DF7" w:rsidRPr="00440AB4" w:rsidRDefault="00601DF7" w:rsidP="00BF4853">
      <w:pPr>
        <w:suppressAutoHyphens/>
        <w:spacing w:after="0" w:line="240" w:lineRule="auto"/>
        <w:jc w:val="both"/>
        <w:rPr>
          <w:rFonts w:ascii="Times New Roman" w:hAnsi="Times New Roman"/>
          <w:kern w:val="1"/>
          <w:sz w:val="24"/>
          <w:szCs w:val="24"/>
          <w:lang w:val="uk-UA" w:eastAsia="ar-SA"/>
        </w:rPr>
      </w:pPr>
    </w:p>
    <w:p w:rsidR="00601DF7" w:rsidRDefault="00601DF7" w:rsidP="00601DF7">
      <w:pPr>
        <w:tabs>
          <w:tab w:val="left" w:pos="4410"/>
        </w:tabs>
        <w:spacing w:after="0" w:line="240" w:lineRule="auto"/>
        <w:jc w:val="center"/>
        <w:rPr>
          <w:rFonts w:ascii="Times New Roman" w:eastAsia="Times New Roman" w:hAnsi="Times New Roman"/>
          <w:b/>
          <w:sz w:val="24"/>
          <w:szCs w:val="24"/>
        </w:rPr>
      </w:pPr>
      <w:r w:rsidRPr="00440AB4">
        <w:rPr>
          <w:rFonts w:ascii="Times New Roman" w:hAnsi="Times New Roman"/>
          <w:kern w:val="1"/>
          <w:szCs w:val="24"/>
          <w:lang w:val="uk-UA" w:eastAsia="ar-SA"/>
        </w:rPr>
        <w:t>«___»_________202</w:t>
      </w:r>
      <w:r>
        <w:rPr>
          <w:rFonts w:ascii="Times New Roman" w:hAnsi="Times New Roman"/>
          <w:kern w:val="1"/>
          <w:szCs w:val="24"/>
          <w:lang w:val="uk-UA" w:eastAsia="ar-SA"/>
        </w:rPr>
        <w:t xml:space="preserve">4 </w:t>
      </w:r>
      <w:r w:rsidRPr="00440AB4">
        <w:rPr>
          <w:rFonts w:ascii="Times New Roman" w:hAnsi="Times New Roman"/>
          <w:kern w:val="1"/>
          <w:szCs w:val="24"/>
          <w:lang w:val="uk-UA" w:eastAsia="ar-SA"/>
        </w:rPr>
        <w:t>року            ___________           ______________________________________</w:t>
      </w:r>
    </w:p>
    <w:p w:rsidR="00601DF7" w:rsidRDefault="00601DF7" w:rsidP="00601DF7">
      <w:pPr>
        <w:tabs>
          <w:tab w:val="left" w:pos="4410"/>
        </w:tabs>
        <w:spacing w:after="0" w:line="240" w:lineRule="auto"/>
        <w:jc w:val="center"/>
        <w:rPr>
          <w:rFonts w:ascii="Times New Roman" w:eastAsia="Times New Roman" w:hAnsi="Times New Roman"/>
          <w:b/>
          <w:sz w:val="24"/>
          <w:szCs w:val="24"/>
        </w:rPr>
      </w:pPr>
    </w:p>
    <w:p w:rsidR="00601DF7" w:rsidRDefault="00601DF7" w:rsidP="00014374">
      <w:pPr>
        <w:pStyle w:val="a9"/>
        <w:spacing w:after="0" w:line="240" w:lineRule="auto"/>
        <w:ind w:left="0"/>
        <w:contextualSpacing w:val="0"/>
        <w:jc w:val="right"/>
        <w:rPr>
          <w:rFonts w:ascii="Times New Roman" w:hAnsi="Times New Roman"/>
          <w:b/>
          <w:sz w:val="24"/>
          <w:szCs w:val="24"/>
        </w:rPr>
      </w:pPr>
    </w:p>
    <w:p w:rsidR="00014374" w:rsidRPr="006156DB" w:rsidRDefault="00014374" w:rsidP="00014374">
      <w:pPr>
        <w:pStyle w:val="a9"/>
        <w:spacing w:after="0" w:line="240" w:lineRule="auto"/>
        <w:ind w:left="0"/>
        <w:contextualSpacing w:val="0"/>
        <w:jc w:val="right"/>
        <w:rPr>
          <w:rFonts w:ascii="Times New Roman" w:eastAsia="Times New Roman" w:hAnsi="Times New Roman"/>
          <w:b/>
          <w:sz w:val="24"/>
          <w:szCs w:val="24"/>
        </w:rPr>
      </w:pPr>
      <w:r w:rsidRPr="006156DB">
        <w:rPr>
          <w:rFonts w:ascii="Times New Roman" w:eastAsia="Times New Roman" w:hAnsi="Times New Roman"/>
          <w:b/>
          <w:sz w:val="24"/>
          <w:szCs w:val="24"/>
        </w:rPr>
        <w:lastRenderedPageBreak/>
        <w:t xml:space="preserve">Додаток </w:t>
      </w:r>
      <w:r w:rsidR="00601DF7">
        <w:rPr>
          <w:rFonts w:ascii="Times New Roman" w:eastAsia="Times New Roman" w:hAnsi="Times New Roman"/>
          <w:b/>
          <w:sz w:val="24"/>
          <w:szCs w:val="24"/>
        </w:rPr>
        <w:t>2</w:t>
      </w:r>
      <w:r w:rsidRPr="006156DB">
        <w:rPr>
          <w:rFonts w:ascii="Times New Roman" w:eastAsia="Times New Roman" w:hAnsi="Times New Roman"/>
          <w:b/>
          <w:sz w:val="24"/>
          <w:szCs w:val="24"/>
        </w:rPr>
        <w:t xml:space="preserve"> до тендерної документації </w:t>
      </w:r>
    </w:p>
    <w:p w:rsidR="00014374" w:rsidRPr="006156DB" w:rsidRDefault="00014374" w:rsidP="00014374">
      <w:pPr>
        <w:spacing w:after="0" w:line="240" w:lineRule="auto"/>
        <w:jc w:val="right"/>
        <w:rPr>
          <w:rFonts w:ascii="Times New Roman" w:eastAsia="Times New Roman" w:hAnsi="Times New Roman"/>
          <w:b/>
          <w:sz w:val="24"/>
          <w:szCs w:val="24"/>
        </w:rPr>
      </w:pPr>
      <w:r w:rsidRPr="00FC5ACE">
        <w:rPr>
          <w:rFonts w:ascii="Times New Roman" w:eastAsia="Times New Roman" w:hAnsi="Times New Roman"/>
          <w:b/>
          <w:sz w:val="24"/>
          <w:szCs w:val="24"/>
          <w:lang w:val="uk-UA"/>
        </w:rPr>
        <w:t>(</w:t>
      </w:r>
      <w:r w:rsidR="00601DF7" w:rsidRPr="00601DF7">
        <w:rPr>
          <w:rFonts w:ascii="Times New Roman" w:eastAsia="Times New Roman" w:hAnsi="Times New Roman"/>
          <w:b/>
          <w:sz w:val="24"/>
          <w:szCs w:val="24"/>
          <w:lang w:val="uk-UA"/>
        </w:rPr>
        <w:t>Проєкт договору про закупівлю та порядок змін умов договору про закупівлю</w:t>
      </w:r>
      <w:r w:rsidRPr="006156DB">
        <w:rPr>
          <w:rFonts w:ascii="Times New Roman" w:eastAsia="Times New Roman" w:hAnsi="Times New Roman"/>
          <w:b/>
          <w:sz w:val="24"/>
          <w:szCs w:val="24"/>
        </w:rPr>
        <w:t>)</w:t>
      </w:r>
    </w:p>
    <w:p w:rsidR="00476DE0" w:rsidRDefault="00476DE0">
      <w:pPr>
        <w:spacing w:after="0" w:line="240" w:lineRule="auto"/>
        <w:rPr>
          <w:rFonts w:ascii="Times New Roman" w:hAnsi="Times New Roman"/>
          <w:b/>
          <w:sz w:val="24"/>
          <w:szCs w:val="24"/>
          <w:lang w:val="uk-UA"/>
        </w:rPr>
      </w:pPr>
    </w:p>
    <w:p w:rsidR="00B32716" w:rsidRPr="00217B39" w:rsidRDefault="00B32716" w:rsidP="00B32716">
      <w:pPr>
        <w:spacing w:after="0" w:line="240" w:lineRule="auto"/>
        <w:jc w:val="center"/>
        <w:rPr>
          <w:rFonts w:ascii="Times New Roman" w:hAnsi="Times New Roman"/>
          <w:i/>
          <w:sz w:val="24"/>
          <w:szCs w:val="24"/>
          <w:lang w:val="uk-UA"/>
        </w:rPr>
      </w:pPr>
      <w:r w:rsidRPr="00217B39">
        <w:rPr>
          <w:rFonts w:ascii="Times New Roman" w:hAnsi="Times New Roman"/>
          <w:i/>
          <w:sz w:val="24"/>
          <w:szCs w:val="24"/>
          <w:lang w:val="uk-UA"/>
        </w:rPr>
        <w:t>*ПРОЄКТ ДОГОВОРУ ПРО ЗАКУПІВЛЮ</w:t>
      </w:r>
    </w:p>
    <w:p w:rsidR="00B32716" w:rsidRPr="00217B39" w:rsidRDefault="00B32716" w:rsidP="00B32716">
      <w:pPr>
        <w:spacing w:after="0" w:line="240" w:lineRule="auto"/>
        <w:jc w:val="center"/>
        <w:rPr>
          <w:rFonts w:ascii="Times New Roman" w:eastAsia="Arial" w:hAnsi="Times New Roman"/>
          <w:b/>
          <w:sz w:val="24"/>
          <w:szCs w:val="24"/>
          <w:lang w:val="uk-UA"/>
        </w:rPr>
      </w:pPr>
      <w:r w:rsidRPr="00217B39">
        <w:rPr>
          <w:rFonts w:ascii="Times New Roman" w:eastAsia="Arial" w:hAnsi="Times New Roman"/>
          <w:b/>
          <w:sz w:val="24"/>
          <w:szCs w:val="24"/>
          <w:lang w:val="uk-UA"/>
        </w:rPr>
        <w:t xml:space="preserve">ДОГОВІР ПРО ЗАКУПІВЛЮ </w:t>
      </w:r>
    </w:p>
    <w:p w:rsidR="00B32716" w:rsidRPr="00217B39" w:rsidRDefault="00B32716" w:rsidP="00B32716">
      <w:pPr>
        <w:spacing w:after="0" w:line="240" w:lineRule="auto"/>
        <w:jc w:val="center"/>
        <w:rPr>
          <w:rFonts w:ascii="Times New Roman" w:eastAsia="Arial" w:hAnsi="Times New Roman"/>
          <w:b/>
          <w:sz w:val="24"/>
          <w:szCs w:val="24"/>
          <w:lang w:val="uk-UA"/>
        </w:rPr>
      </w:pPr>
      <w:r w:rsidRPr="00217B39">
        <w:rPr>
          <w:rFonts w:ascii="Times New Roman" w:eastAsia="Arial" w:hAnsi="Times New Roman"/>
          <w:b/>
          <w:sz w:val="24"/>
          <w:szCs w:val="24"/>
          <w:lang w:val="uk-UA"/>
        </w:rPr>
        <w:t>№ ____</w:t>
      </w:r>
    </w:p>
    <w:p w:rsidR="00B32716" w:rsidRPr="00217B39" w:rsidRDefault="00B32716" w:rsidP="00B32716">
      <w:pPr>
        <w:spacing w:after="0" w:line="240" w:lineRule="auto"/>
        <w:jc w:val="center"/>
        <w:rPr>
          <w:rFonts w:ascii="Times New Roman" w:hAnsi="Times New Roman"/>
          <w:i/>
          <w:sz w:val="24"/>
          <w:szCs w:val="24"/>
          <w:lang w:val="uk-UA"/>
        </w:rPr>
      </w:pPr>
    </w:p>
    <w:p w:rsidR="00B32716" w:rsidRPr="00217B39" w:rsidRDefault="00B32716" w:rsidP="00B32716">
      <w:pPr>
        <w:spacing w:after="0" w:line="240" w:lineRule="auto"/>
        <w:contextualSpacing/>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смт. Вороновиця</w:t>
      </w:r>
      <w:r w:rsidRPr="00217B39">
        <w:rPr>
          <w:rFonts w:ascii="Times New Roman" w:eastAsia="Times New Roman" w:hAnsi="Times New Roman"/>
          <w:sz w:val="24"/>
          <w:szCs w:val="24"/>
          <w:lang w:val="uk-UA" w:eastAsia="ru-RU"/>
        </w:rPr>
        <w:t xml:space="preserve">      </w:t>
      </w:r>
      <w:r>
        <w:rPr>
          <w:rFonts w:ascii="Times New Roman" w:eastAsia="Times New Roman" w:hAnsi="Times New Roman"/>
          <w:sz w:val="24"/>
          <w:szCs w:val="24"/>
          <w:lang w:val="uk-UA" w:eastAsia="ru-RU"/>
        </w:rPr>
        <w:t xml:space="preserve">  </w:t>
      </w:r>
      <w:r w:rsidRPr="00217B39">
        <w:rPr>
          <w:rFonts w:ascii="Times New Roman" w:eastAsia="Times New Roman" w:hAnsi="Times New Roman"/>
          <w:sz w:val="24"/>
          <w:szCs w:val="24"/>
          <w:lang w:val="uk-UA" w:eastAsia="ru-RU"/>
        </w:rPr>
        <w:t xml:space="preserve">                                                                          « ___ » _________  202</w:t>
      </w:r>
      <w:r>
        <w:rPr>
          <w:rFonts w:ascii="Times New Roman" w:eastAsia="Times New Roman" w:hAnsi="Times New Roman"/>
          <w:sz w:val="24"/>
          <w:szCs w:val="24"/>
          <w:lang w:val="uk-UA" w:eastAsia="ru-RU"/>
        </w:rPr>
        <w:t>4</w:t>
      </w:r>
      <w:r w:rsidRPr="00217B39">
        <w:rPr>
          <w:rFonts w:ascii="Times New Roman" w:eastAsia="Times New Roman" w:hAnsi="Times New Roman"/>
          <w:sz w:val="24"/>
          <w:szCs w:val="24"/>
          <w:lang w:val="uk-UA" w:eastAsia="ru-RU"/>
        </w:rPr>
        <w:t xml:space="preserve"> року</w:t>
      </w:r>
    </w:p>
    <w:p w:rsidR="00B32716" w:rsidRPr="00217B39" w:rsidRDefault="00B32716" w:rsidP="00B32716">
      <w:pPr>
        <w:spacing w:after="0" w:line="240" w:lineRule="auto"/>
        <w:ind w:left="567"/>
        <w:contextualSpacing/>
        <w:rPr>
          <w:rFonts w:ascii="Times New Roman" w:eastAsia="Times New Roman" w:hAnsi="Times New Roman"/>
          <w:i/>
          <w:sz w:val="24"/>
          <w:szCs w:val="24"/>
          <w:lang w:val="uk-UA" w:eastAsia="ru-RU"/>
        </w:rPr>
      </w:pPr>
    </w:p>
    <w:p w:rsidR="00B32716" w:rsidRPr="00217B39" w:rsidRDefault="00B32716" w:rsidP="00B32716">
      <w:pPr>
        <w:widowControl w:val="0"/>
        <w:spacing w:after="0" w:line="240" w:lineRule="auto"/>
        <w:ind w:firstLine="708"/>
        <w:jc w:val="both"/>
        <w:rPr>
          <w:rFonts w:ascii="Times New Roman" w:hAnsi="Times New Roman"/>
          <w:sz w:val="24"/>
          <w:szCs w:val="24"/>
          <w:lang w:val="uk-UA"/>
        </w:rPr>
      </w:pPr>
      <w:r w:rsidRPr="00217B39">
        <w:rPr>
          <w:rFonts w:ascii="Times New Roman" w:hAnsi="Times New Roman"/>
          <w:sz w:val="24"/>
          <w:szCs w:val="24"/>
          <w:shd w:val="clear" w:color="auto" w:fill="FFFFFF"/>
          <w:lang w:val="uk-UA"/>
        </w:rPr>
        <w:t>_______________________________________</w:t>
      </w:r>
      <w:r w:rsidRPr="00217B39">
        <w:rPr>
          <w:rFonts w:ascii="Times New Roman" w:hAnsi="Times New Roman"/>
          <w:b/>
          <w:sz w:val="24"/>
          <w:szCs w:val="24"/>
          <w:shd w:val="clear" w:color="auto" w:fill="FFFFFF"/>
          <w:lang w:val="uk-UA"/>
        </w:rPr>
        <w:t xml:space="preserve"> </w:t>
      </w:r>
      <w:r w:rsidRPr="00217B39">
        <w:rPr>
          <w:rFonts w:ascii="Times New Roman" w:hAnsi="Times New Roman"/>
          <w:sz w:val="24"/>
          <w:szCs w:val="24"/>
          <w:lang w:val="uk-UA"/>
        </w:rPr>
        <w:t xml:space="preserve">в особі _____________________, який/яка діє на підставі _______________ (далі – Замовник або Покупець), з однієї сторони, і </w:t>
      </w:r>
    </w:p>
    <w:p w:rsidR="00B32716" w:rsidRPr="00217B39" w:rsidRDefault="00B32716" w:rsidP="00B32716">
      <w:pPr>
        <w:widowControl w:val="0"/>
        <w:spacing w:after="0" w:line="240" w:lineRule="auto"/>
        <w:ind w:firstLine="708"/>
        <w:jc w:val="both"/>
        <w:rPr>
          <w:rFonts w:ascii="Times New Roman" w:hAnsi="Times New Roman"/>
          <w:sz w:val="24"/>
          <w:szCs w:val="24"/>
          <w:lang w:val="uk-UA"/>
        </w:rPr>
      </w:pPr>
      <w:r w:rsidRPr="00217B39">
        <w:rPr>
          <w:rFonts w:ascii="Times New Roman" w:hAnsi="Times New Roman"/>
          <w:bCs/>
          <w:sz w:val="24"/>
          <w:szCs w:val="24"/>
          <w:lang w:val="uk-UA"/>
        </w:rPr>
        <w:t>___________________________________________________________</w:t>
      </w:r>
      <w:r w:rsidRPr="00217B39">
        <w:rPr>
          <w:rFonts w:ascii="Times New Roman" w:hAnsi="Times New Roman"/>
          <w:b/>
          <w:sz w:val="24"/>
          <w:szCs w:val="24"/>
          <w:lang w:val="uk-UA"/>
        </w:rPr>
        <w:t xml:space="preserve"> </w:t>
      </w:r>
      <w:r w:rsidRPr="00217B39">
        <w:rPr>
          <w:rFonts w:ascii="Times New Roman" w:hAnsi="Times New Roman"/>
          <w:sz w:val="24"/>
          <w:szCs w:val="24"/>
          <w:lang w:val="uk-UA"/>
        </w:rPr>
        <w:t>в</w:t>
      </w:r>
      <w:r w:rsidRPr="00217B39">
        <w:rPr>
          <w:rFonts w:ascii="Times New Roman" w:hAnsi="Times New Roman"/>
          <w:b/>
          <w:sz w:val="24"/>
          <w:szCs w:val="24"/>
          <w:lang w:val="uk-UA"/>
        </w:rPr>
        <w:t xml:space="preserve"> </w:t>
      </w:r>
      <w:r w:rsidRPr="00217B39">
        <w:rPr>
          <w:rFonts w:ascii="Times New Roman" w:hAnsi="Times New Roman"/>
          <w:sz w:val="24"/>
          <w:szCs w:val="24"/>
          <w:lang w:val="uk-UA"/>
        </w:rPr>
        <w:t xml:space="preserve">особі </w:t>
      </w:r>
      <w:r w:rsidRPr="00217B39">
        <w:rPr>
          <w:rFonts w:ascii="Times New Roman" w:hAnsi="Times New Roman"/>
          <w:iCs/>
          <w:sz w:val="24"/>
          <w:szCs w:val="24"/>
          <w:lang w:val="uk-UA"/>
        </w:rPr>
        <w:t>_________________</w:t>
      </w:r>
      <w:r w:rsidRPr="00217B39">
        <w:rPr>
          <w:rFonts w:ascii="Times New Roman" w:hAnsi="Times New Roman"/>
          <w:sz w:val="24"/>
          <w:szCs w:val="24"/>
          <w:lang w:val="uk-UA"/>
        </w:rPr>
        <w:t>, який/яка діє на підставі ______________________________ (далі – Учасник або Продавець або Постачальник), з іншої сторони, разом - Сторони, керуючись положеннями Цивільного та Господарського кодексів України, Закону України «Про публічні закупівлі» з урахуванням Особливостей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 затверджених постановою Кабінету Міністрів України від 12 жовтня 2022 р. № 1178 (далі - Особливості) уклали цей Договір про закупівлю (далі – Договір) про таке:</w:t>
      </w:r>
    </w:p>
    <w:p w:rsidR="00BF4853" w:rsidRDefault="00BF4853" w:rsidP="00B32716">
      <w:pPr>
        <w:spacing w:after="0" w:line="240" w:lineRule="auto"/>
        <w:ind w:firstLine="567"/>
        <w:contextualSpacing/>
        <w:jc w:val="center"/>
        <w:rPr>
          <w:rFonts w:ascii="Times New Roman" w:eastAsia="Times New Roman" w:hAnsi="Times New Roman"/>
          <w:i/>
          <w:sz w:val="24"/>
          <w:szCs w:val="24"/>
          <w:lang w:val="uk-UA" w:eastAsia="ru-RU"/>
        </w:rPr>
      </w:pPr>
    </w:p>
    <w:p w:rsidR="00B32716" w:rsidRPr="00217B39" w:rsidRDefault="00B32716" w:rsidP="00B32716">
      <w:pPr>
        <w:spacing w:after="0" w:line="240" w:lineRule="auto"/>
        <w:ind w:firstLine="567"/>
        <w:contextualSpacing/>
        <w:jc w:val="center"/>
        <w:rPr>
          <w:rFonts w:ascii="Times New Roman" w:eastAsia="Times New Roman" w:hAnsi="Times New Roman"/>
          <w:i/>
          <w:sz w:val="24"/>
          <w:szCs w:val="24"/>
          <w:lang w:val="uk-UA" w:eastAsia="ru-RU"/>
        </w:rPr>
      </w:pPr>
      <w:r w:rsidRPr="00217B39">
        <w:rPr>
          <w:rFonts w:ascii="Times New Roman" w:eastAsia="Times New Roman" w:hAnsi="Times New Roman"/>
          <w:i/>
          <w:sz w:val="24"/>
          <w:szCs w:val="24"/>
          <w:lang w:val="uk-UA" w:eastAsia="ru-RU"/>
        </w:rPr>
        <w:t>І. Предмет договору</w:t>
      </w:r>
    </w:p>
    <w:p w:rsidR="00B32716" w:rsidRPr="00BF4853" w:rsidRDefault="00B32716" w:rsidP="00BF4853">
      <w:pPr>
        <w:spacing w:after="0" w:line="240" w:lineRule="auto"/>
        <w:ind w:firstLine="720"/>
        <w:contextualSpacing/>
        <w:jc w:val="both"/>
        <w:rPr>
          <w:rFonts w:ascii="Times New Roman" w:eastAsia="Times New Roman" w:hAnsi="Times New Roman"/>
          <w:b/>
          <w:sz w:val="24"/>
          <w:szCs w:val="24"/>
          <w:lang w:val="uk-UA" w:eastAsia="ru-RU"/>
        </w:rPr>
      </w:pPr>
      <w:r w:rsidRPr="00217B39">
        <w:rPr>
          <w:rFonts w:ascii="Times New Roman" w:eastAsia="Times New Roman" w:hAnsi="Times New Roman"/>
          <w:sz w:val="24"/>
          <w:szCs w:val="24"/>
          <w:lang w:val="uk-UA" w:eastAsia="ru-RU"/>
        </w:rPr>
        <w:t>1.1. Учасник зобов’язується протягом 202</w:t>
      </w:r>
      <w:r>
        <w:rPr>
          <w:rFonts w:ascii="Times New Roman" w:eastAsia="Times New Roman" w:hAnsi="Times New Roman"/>
          <w:sz w:val="24"/>
          <w:szCs w:val="24"/>
          <w:lang w:val="uk-UA" w:eastAsia="ru-RU"/>
        </w:rPr>
        <w:t>4</w:t>
      </w:r>
      <w:r w:rsidRPr="00217B39">
        <w:rPr>
          <w:rFonts w:ascii="Times New Roman" w:eastAsia="Times New Roman" w:hAnsi="Times New Roman"/>
          <w:sz w:val="24"/>
          <w:szCs w:val="24"/>
          <w:lang w:val="uk-UA" w:eastAsia="ru-RU"/>
        </w:rPr>
        <w:t xml:space="preserve"> року та відповідно до умов, зазначених в Договорі, передати Замовнику Товар </w:t>
      </w:r>
      <w:r w:rsidR="00BF4853" w:rsidRPr="00BF4853">
        <w:rPr>
          <w:rFonts w:ascii="Times New Roman" w:eastAsia="Times New Roman" w:hAnsi="Times New Roman"/>
          <w:b/>
          <w:sz w:val="24"/>
          <w:szCs w:val="24"/>
          <w:lang w:val="uk-UA" w:eastAsia="ru-RU"/>
        </w:rPr>
        <w:t>«Бензин А-95 (талони); Дизельне паливо (талони) (код ДК 021:2015 «Єдиний закупівельний словник» - 0</w:t>
      </w:r>
      <w:r w:rsidR="00BF4853">
        <w:rPr>
          <w:rFonts w:ascii="Times New Roman" w:eastAsia="Times New Roman" w:hAnsi="Times New Roman"/>
          <w:b/>
          <w:sz w:val="24"/>
          <w:szCs w:val="24"/>
          <w:lang w:val="uk-UA" w:eastAsia="ru-RU"/>
        </w:rPr>
        <w:t>9130000-9 - Нафта і дистиляти)»</w:t>
      </w:r>
      <w:r w:rsidRPr="00217B39">
        <w:rPr>
          <w:rFonts w:ascii="Times New Roman" w:eastAsia="Times New Roman" w:hAnsi="Times New Roman"/>
          <w:b/>
          <w:sz w:val="24"/>
          <w:szCs w:val="24"/>
          <w:lang w:val="uk-UA" w:eastAsia="ru-RU"/>
        </w:rPr>
        <w:t xml:space="preserve"> </w:t>
      </w:r>
      <w:r w:rsidRPr="00217B39">
        <w:rPr>
          <w:rFonts w:ascii="Times New Roman" w:eastAsia="Times New Roman" w:hAnsi="Times New Roman"/>
          <w:sz w:val="24"/>
          <w:szCs w:val="24"/>
          <w:lang w:val="uk-UA" w:eastAsia="ru-RU"/>
        </w:rPr>
        <w:t>на АЗС Учасника з використанням талонів, а Замовник зобов’язується приймати у власність Товар та повністю оплачувати його вартість (ціну) в порядку та на умовах визначених в цьому Договорі.</w:t>
      </w:r>
    </w:p>
    <w:p w:rsidR="00B32716" w:rsidRPr="00217B39" w:rsidRDefault="00B32716" w:rsidP="00B32716">
      <w:pPr>
        <w:spacing w:after="0" w:line="240" w:lineRule="auto"/>
        <w:ind w:firstLine="720"/>
        <w:contextualSpacing/>
        <w:jc w:val="both"/>
        <w:rPr>
          <w:rFonts w:ascii="Times New Roman" w:eastAsia="Times New Roman" w:hAnsi="Times New Roman"/>
          <w:sz w:val="24"/>
          <w:szCs w:val="24"/>
          <w:lang w:val="uk-UA" w:eastAsia="ru-RU"/>
        </w:rPr>
      </w:pPr>
      <w:r w:rsidRPr="00217B39">
        <w:rPr>
          <w:rFonts w:ascii="Times New Roman" w:eastAsia="Times New Roman" w:hAnsi="Times New Roman"/>
          <w:sz w:val="24"/>
          <w:szCs w:val="24"/>
          <w:lang w:val="uk-UA" w:eastAsia="ru-RU"/>
        </w:rPr>
        <w:t>1.2. Найменування, номенклатура, асортимент та ціна Товару наведені в Специфікації Додаток № 1 до даного Договору.</w:t>
      </w:r>
    </w:p>
    <w:p w:rsidR="00B32716" w:rsidRPr="00217B39" w:rsidRDefault="00B32716" w:rsidP="00B32716">
      <w:pPr>
        <w:spacing w:after="0" w:line="240" w:lineRule="auto"/>
        <w:ind w:firstLine="720"/>
        <w:contextualSpacing/>
        <w:jc w:val="both"/>
        <w:rPr>
          <w:rFonts w:ascii="Times New Roman" w:eastAsia="Times New Roman" w:hAnsi="Times New Roman"/>
          <w:sz w:val="24"/>
          <w:szCs w:val="24"/>
          <w:lang w:val="uk-UA" w:eastAsia="ru-RU"/>
        </w:rPr>
      </w:pPr>
      <w:r w:rsidRPr="00217B39">
        <w:rPr>
          <w:rFonts w:ascii="Times New Roman" w:eastAsia="Times New Roman" w:hAnsi="Times New Roman"/>
          <w:sz w:val="24"/>
          <w:szCs w:val="24"/>
          <w:lang w:val="uk-UA" w:eastAsia="ru-RU"/>
        </w:rPr>
        <w:t>1.3. Обсяги закупівлі Товару за взаємною згодою Сторін можуть бути зменшені залежно від реального фінансування видатків Замовника.</w:t>
      </w:r>
    </w:p>
    <w:p w:rsidR="00BF4853" w:rsidRDefault="00BF4853" w:rsidP="00B32716">
      <w:pPr>
        <w:spacing w:after="0" w:line="240" w:lineRule="auto"/>
        <w:ind w:firstLine="567"/>
        <w:contextualSpacing/>
        <w:jc w:val="center"/>
        <w:rPr>
          <w:rFonts w:ascii="Times New Roman" w:eastAsia="Times New Roman" w:hAnsi="Times New Roman"/>
          <w:i/>
          <w:sz w:val="24"/>
          <w:szCs w:val="24"/>
          <w:lang w:val="uk-UA" w:eastAsia="ru-RU"/>
        </w:rPr>
      </w:pPr>
    </w:p>
    <w:p w:rsidR="00B32716" w:rsidRPr="00217B39" w:rsidRDefault="00B32716" w:rsidP="00B32716">
      <w:pPr>
        <w:spacing w:after="0" w:line="240" w:lineRule="auto"/>
        <w:ind w:firstLine="567"/>
        <w:contextualSpacing/>
        <w:jc w:val="center"/>
        <w:rPr>
          <w:rFonts w:ascii="Times New Roman" w:eastAsia="Times New Roman" w:hAnsi="Times New Roman"/>
          <w:i/>
          <w:sz w:val="24"/>
          <w:szCs w:val="24"/>
          <w:lang w:val="uk-UA" w:eastAsia="ru-RU"/>
        </w:rPr>
      </w:pPr>
      <w:r w:rsidRPr="00217B39">
        <w:rPr>
          <w:rFonts w:ascii="Times New Roman" w:eastAsia="Times New Roman" w:hAnsi="Times New Roman"/>
          <w:i/>
          <w:sz w:val="24"/>
          <w:szCs w:val="24"/>
          <w:lang w:val="uk-UA" w:eastAsia="ru-RU"/>
        </w:rPr>
        <w:t>ІІ. Терміни визначені  в договорі</w:t>
      </w:r>
    </w:p>
    <w:p w:rsidR="00B32716" w:rsidRPr="00217B39" w:rsidRDefault="00B32716" w:rsidP="00B32716">
      <w:pPr>
        <w:spacing w:after="0" w:line="240" w:lineRule="auto"/>
        <w:ind w:firstLine="720"/>
        <w:contextualSpacing/>
        <w:jc w:val="both"/>
        <w:rPr>
          <w:rFonts w:ascii="Times New Roman" w:eastAsia="Times New Roman" w:hAnsi="Times New Roman"/>
          <w:sz w:val="24"/>
          <w:szCs w:val="24"/>
          <w:lang w:val="uk-UA" w:eastAsia="ru-RU"/>
        </w:rPr>
      </w:pPr>
      <w:r w:rsidRPr="00217B39">
        <w:rPr>
          <w:rFonts w:ascii="Times New Roman" w:eastAsia="Times New Roman" w:hAnsi="Times New Roman"/>
          <w:sz w:val="24"/>
          <w:szCs w:val="24"/>
          <w:lang w:val="uk-UA" w:eastAsia="ru-RU"/>
        </w:rPr>
        <w:t>2.1. Терміни «поставка Товару», «передача у власність Товару» та «відпуск Товару» вживаються Сторонами у тексті цього Договору як тотожні поняття.</w:t>
      </w:r>
    </w:p>
    <w:p w:rsidR="00B32716" w:rsidRPr="00217B39" w:rsidRDefault="00B32716" w:rsidP="00B32716">
      <w:pPr>
        <w:spacing w:after="0" w:line="240" w:lineRule="auto"/>
        <w:ind w:firstLine="720"/>
        <w:contextualSpacing/>
        <w:jc w:val="both"/>
        <w:rPr>
          <w:rFonts w:ascii="Times New Roman" w:eastAsia="Times New Roman" w:hAnsi="Times New Roman"/>
          <w:sz w:val="24"/>
          <w:szCs w:val="24"/>
          <w:lang w:val="uk-UA" w:eastAsia="ru-RU"/>
        </w:rPr>
      </w:pPr>
      <w:r w:rsidRPr="00217B39">
        <w:rPr>
          <w:rFonts w:ascii="Times New Roman" w:eastAsia="Times New Roman" w:hAnsi="Times New Roman"/>
          <w:sz w:val="24"/>
          <w:szCs w:val="24"/>
          <w:lang w:val="uk-UA" w:eastAsia="ru-RU"/>
        </w:rPr>
        <w:t>2.2. Під терміном Довірена особа Замовника (фактичного держателя, пред’явника талона) Сторони розуміють будь – яку особу, якій Замовник передав талони і тим самим уповноважив її на вчинення дій по отриманню Товару від імені та за рахунок Замовника. Сторони погоджуються вважати, що кожен, хто пред’являє талон є уповноваженим представником (повіреним) Замовника на отримання Товару за цим Договором.</w:t>
      </w:r>
    </w:p>
    <w:p w:rsidR="00B32716" w:rsidRPr="00217B39" w:rsidRDefault="00B32716" w:rsidP="00B32716">
      <w:pPr>
        <w:spacing w:after="0" w:line="240" w:lineRule="auto"/>
        <w:ind w:firstLine="720"/>
        <w:contextualSpacing/>
        <w:jc w:val="both"/>
        <w:rPr>
          <w:rFonts w:ascii="Times New Roman" w:eastAsia="Times New Roman" w:hAnsi="Times New Roman"/>
          <w:sz w:val="24"/>
          <w:szCs w:val="24"/>
          <w:lang w:val="uk-UA" w:eastAsia="ru-RU"/>
        </w:rPr>
      </w:pPr>
      <w:r w:rsidRPr="00217B39">
        <w:rPr>
          <w:rFonts w:ascii="Times New Roman" w:eastAsia="Times New Roman" w:hAnsi="Times New Roman"/>
          <w:sz w:val="24"/>
          <w:szCs w:val="24"/>
          <w:lang w:val="uk-UA" w:eastAsia="ru-RU"/>
        </w:rPr>
        <w:t xml:space="preserve">2.3. Талон – є документом встановленого зразка та форми, одноразового використання, який посвідчує право Замовника та/або уповноваженого ним Користувача на одержання певної кількості та певної марки пального на АЗС. Талон надає право Замовнику або Довіреній особі отримати Товар на АЗС. </w:t>
      </w:r>
    </w:p>
    <w:p w:rsidR="00BF4853" w:rsidRDefault="00BF4853" w:rsidP="00B32716">
      <w:pPr>
        <w:keepNext/>
        <w:spacing w:after="0" w:line="240" w:lineRule="auto"/>
        <w:jc w:val="center"/>
        <w:outlineLvl w:val="2"/>
        <w:rPr>
          <w:rFonts w:ascii="Times New Roman" w:eastAsia="Times New Roman" w:hAnsi="Times New Roman"/>
          <w:i/>
          <w:sz w:val="24"/>
          <w:szCs w:val="24"/>
          <w:lang w:val="uk-UA" w:eastAsia="ru-RU"/>
        </w:rPr>
      </w:pPr>
    </w:p>
    <w:p w:rsidR="00B32716" w:rsidRPr="00217B39" w:rsidRDefault="00B32716" w:rsidP="00B32716">
      <w:pPr>
        <w:keepNext/>
        <w:spacing w:after="0" w:line="240" w:lineRule="auto"/>
        <w:jc w:val="center"/>
        <w:outlineLvl w:val="2"/>
        <w:rPr>
          <w:rFonts w:ascii="Times New Roman" w:eastAsia="Times New Roman" w:hAnsi="Times New Roman"/>
          <w:i/>
          <w:sz w:val="24"/>
          <w:szCs w:val="24"/>
          <w:lang w:val="uk-UA" w:eastAsia="ru-RU"/>
        </w:rPr>
      </w:pPr>
      <w:r w:rsidRPr="00217B39">
        <w:rPr>
          <w:rFonts w:ascii="Times New Roman" w:eastAsia="Times New Roman" w:hAnsi="Times New Roman"/>
          <w:i/>
          <w:sz w:val="24"/>
          <w:szCs w:val="24"/>
          <w:lang w:val="uk-UA" w:eastAsia="ru-RU"/>
        </w:rPr>
        <w:t>IІІ. Якість Товару</w:t>
      </w:r>
    </w:p>
    <w:p w:rsidR="00B32716" w:rsidRPr="00217B39" w:rsidRDefault="00B32716" w:rsidP="00B32716">
      <w:pPr>
        <w:keepNext/>
        <w:spacing w:after="0" w:line="240" w:lineRule="auto"/>
        <w:ind w:firstLine="709"/>
        <w:jc w:val="both"/>
        <w:outlineLvl w:val="2"/>
        <w:rPr>
          <w:rFonts w:ascii="Times New Roman" w:eastAsia="Times New Roman" w:hAnsi="Times New Roman"/>
          <w:bCs/>
          <w:sz w:val="24"/>
          <w:szCs w:val="24"/>
          <w:lang w:val="uk-UA" w:eastAsia="ru-RU"/>
        </w:rPr>
      </w:pPr>
      <w:r w:rsidRPr="00217B39">
        <w:rPr>
          <w:rFonts w:ascii="Times New Roman" w:eastAsia="Times New Roman" w:hAnsi="Times New Roman"/>
          <w:bCs/>
          <w:sz w:val="24"/>
          <w:szCs w:val="24"/>
          <w:lang w:val="uk-UA" w:eastAsia="ru-RU"/>
        </w:rPr>
        <w:t xml:space="preserve">3.1. Учасник повинен поставити Замовнику (або довіреним особам) Товар, якість якого відповідає державним стандартам, технічним умовам та вимогам, що звичайно ставляться.  </w:t>
      </w:r>
    </w:p>
    <w:p w:rsidR="00BF4853" w:rsidRDefault="00BF4853" w:rsidP="00B32716">
      <w:pPr>
        <w:keepNext/>
        <w:spacing w:after="0" w:line="240" w:lineRule="auto"/>
        <w:jc w:val="center"/>
        <w:outlineLvl w:val="2"/>
        <w:rPr>
          <w:rFonts w:ascii="Times New Roman" w:eastAsia="Times New Roman" w:hAnsi="Times New Roman"/>
          <w:i/>
          <w:sz w:val="24"/>
          <w:szCs w:val="24"/>
          <w:lang w:val="uk-UA" w:eastAsia="ru-RU"/>
        </w:rPr>
      </w:pPr>
    </w:p>
    <w:p w:rsidR="00B32716" w:rsidRPr="00217B39" w:rsidRDefault="00B32716" w:rsidP="00B32716">
      <w:pPr>
        <w:keepNext/>
        <w:spacing w:after="0" w:line="240" w:lineRule="auto"/>
        <w:jc w:val="center"/>
        <w:outlineLvl w:val="2"/>
        <w:rPr>
          <w:rFonts w:ascii="Times New Roman" w:eastAsia="Times New Roman" w:hAnsi="Times New Roman"/>
          <w:i/>
          <w:sz w:val="24"/>
          <w:szCs w:val="24"/>
          <w:lang w:val="uk-UA" w:eastAsia="ru-RU"/>
        </w:rPr>
      </w:pPr>
      <w:r w:rsidRPr="00217B39">
        <w:rPr>
          <w:rFonts w:ascii="Times New Roman" w:eastAsia="Times New Roman" w:hAnsi="Times New Roman"/>
          <w:i/>
          <w:sz w:val="24"/>
          <w:szCs w:val="24"/>
          <w:lang w:val="uk-UA" w:eastAsia="ru-RU"/>
        </w:rPr>
        <w:t>IV. Ціна договору</w:t>
      </w:r>
    </w:p>
    <w:p w:rsidR="00B32716" w:rsidRPr="00217B39" w:rsidRDefault="00B32716" w:rsidP="00B32716">
      <w:pPr>
        <w:tabs>
          <w:tab w:val="left" w:pos="142"/>
        </w:tabs>
        <w:autoSpaceDE w:val="0"/>
        <w:autoSpaceDN w:val="0"/>
        <w:adjustRightInd w:val="0"/>
        <w:spacing w:after="0" w:line="240" w:lineRule="auto"/>
        <w:ind w:firstLine="567"/>
        <w:jc w:val="both"/>
        <w:rPr>
          <w:rFonts w:ascii="Times New Roman" w:hAnsi="Times New Roman"/>
          <w:sz w:val="24"/>
          <w:szCs w:val="24"/>
          <w:lang w:val="uk-UA"/>
        </w:rPr>
      </w:pPr>
      <w:r w:rsidRPr="00217B39">
        <w:rPr>
          <w:rFonts w:ascii="Times New Roman" w:hAnsi="Times New Roman"/>
          <w:sz w:val="24"/>
          <w:szCs w:val="24"/>
          <w:lang w:val="uk-UA"/>
        </w:rPr>
        <w:t>4.1. Загальна ціна цього Договору становить _______________ з ПДВ, у тому числі ПДВ ______________________.</w:t>
      </w:r>
    </w:p>
    <w:p w:rsidR="00B32716" w:rsidRPr="00217B39" w:rsidRDefault="00B32716" w:rsidP="00B32716">
      <w:pPr>
        <w:tabs>
          <w:tab w:val="left" w:pos="142"/>
        </w:tabs>
        <w:autoSpaceDE w:val="0"/>
        <w:autoSpaceDN w:val="0"/>
        <w:adjustRightInd w:val="0"/>
        <w:spacing w:after="0" w:line="240" w:lineRule="auto"/>
        <w:ind w:firstLine="567"/>
        <w:jc w:val="both"/>
        <w:rPr>
          <w:rFonts w:ascii="Times New Roman" w:hAnsi="Times New Roman"/>
          <w:sz w:val="24"/>
          <w:szCs w:val="24"/>
          <w:lang w:val="uk-UA"/>
        </w:rPr>
      </w:pPr>
      <w:r w:rsidRPr="00217B39">
        <w:rPr>
          <w:rFonts w:ascii="Times New Roman" w:hAnsi="Times New Roman"/>
          <w:sz w:val="24"/>
          <w:szCs w:val="24"/>
          <w:lang w:val="uk-UA"/>
        </w:rPr>
        <w:lastRenderedPageBreak/>
        <w:t>4.2. Ціна цього Договору може бути зменшена за взаємною згодою Сторін. Замовник здійснює закупівлю в залежності від виробничої необхідності Замовника та реального фінансування.</w:t>
      </w:r>
    </w:p>
    <w:p w:rsidR="00B32716" w:rsidRPr="00217B39" w:rsidRDefault="00B32716" w:rsidP="00B32716">
      <w:pPr>
        <w:tabs>
          <w:tab w:val="left" w:pos="142"/>
        </w:tabs>
        <w:autoSpaceDE w:val="0"/>
        <w:autoSpaceDN w:val="0"/>
        <w:adjustRightInd w:val="0"/>
        <w:spacing w:after="0" w:line="240" w:lineRule="auto"/>
        <w:ind w:firstLine="567"/>
        <w:jc w:val="both"/>
        <w:rPr>
          <w:rFonts w:ascii="Times New Roman" w:hAnsi="Times New Roman"/>
          <w:sz w:val="24"/>
          <w:szCs w:val="24"/>
          <w:lang w:val="uk-UA"/>
        </w:rPr>
      </w:pPr>
      <w:r w:rsidRPr="00217B39">
        <w:rPr>
          <w:rFonts w:ascii="Times New Roman" w:hAnsi="Times New Roman"/>
          <w:sz w:val="24"/>
          <w:szCs w:val="24"/>
          <w:lang w:val="uk-UA"/>
        </w:rPr>
        <w:t>4.3. При досягненні загальної ціни Договору, повного виконання Сторонами умов Договору, Договір припиняє свою дію, якщо інше не передбачено Договором.</w:t>
      </w:r>
    </w:p>
    <w:p w:rsidR="00B32716" w:rsidRPr="004C04E7" w:rsidRDefault="00B32716" w:rsidP="00B32716">
      <w:pPr>
        <w:tabs>
          <w:tab w:val="left" w:pos="426"/>
        </w:tabs>
        <w:spacing w:after="0" w:line="240" w:lineRule="auto"/>
        <w:ind w:firstLine="567"/>
        <w:jc w:val="both"/>
        <w:rPr>
          <w:rFonts w:ascii="Times New Roman" w:eastAsia="Times New Roman" w:hAnsi="Times New Roman"/>
          <w:sz w:val="24"/>
          <w:szCs w:val="24"/>
          <w:lang w:val="uk-UA" w:eastAsia="ru-RU"/>
        </w:rPr>
      </w:pPr>
      <w:r w:rsidRPr="00217B39">
        <w:rPr>
          <w:rFonts w:ascii="Times New Roman" w:eastAsia="Times New Roman" w:hAnsi="Times New Roman"/>
          <w:sz w:val="24"/>
          <w:szCs w:val="24"/>
          <w:lang w:val="uk-UA" w:eastAsia="ru-RU"/>
        </w:rPr>
        <w:t>4</w:t>
      </w:r>
      <w:r w:rsidRPr="00217B39">
        <w:rPr>
          <w:rFonts w:ascii="Times New Roman" w:eastAsia="Times New Roman" w:hAnsi="Times New Roman"/>
          <w:spacing w:val="1"/>
          <w:sz w:val="24"/>
          <w:szCs w:val="24"/>
          <w:lang w:val="uk-UA" w:eastAsia="ru-RU"/>
        </w:rPr>
        <w:t xml:space="preserve">.4. </w:t>
      </w:r>
      <w:r w:rsidRPr="00217B39">
        <w:rPr>
          <w:rFonts w:ascii="Times New Roman" w:eastAsia="Times New Roman" w:hAnsi="Times New Roman"/>
          <w:sz w:val="24"/>
          <w:szCs w:val="24"/>
          <w:lang w:val="uk-UA" w:eastAsia="ru-RU"/>
        </w:rPr>
        <w:t xml:space="preserve">Сторони дійшли згоди, що Учасник здійснює відпуск Товару, а Замовник зобов’язується приймати у власність та оплачувати вартість Товару, по ціні яка встановлена Учасником та визначена в Специфікації до даного Договору. </w:t>
      </w:r>
    </w:p>
    <w:p w:rsidR="00BF4853" w:rsidRDefault="00BF4853" w:rsidP="00B32716">
      <w:pPr>
        <w:keepNext/>
        <w:spacing w:after="0" w:line="240" w:lineRule="auto"/>
        <w:jc w:val="center"/>
        <w:outlineLvl w:val="2"/>
        <w:rPr>
          <w:rFonts w:ascii="Times New Roman" w:eastAsia="Times New Roman" w:hAnsi="Times New Roman"/>
          <w:i/>
          <w:sz w:val="24"/>
          <w:szCs w:val="24"/>
          <w:lang w:val="uk-UA" w:eastAsia="ru-RU"/>
        </w:rPr>
      </w:pPr>
    </w:p>
    <w:p w:rsidR="00B32716" w:rsidRPr="00217B39" w:rsidRDefault="00B32716" w:rsidP="00B32716">
      <w:pPr>
        <w:keepNext/>
        <w:spacing w:after="0" w:line="240" w:lineRule="auto"/>
        <w:jc w:val="center"/>
        <w:outlineLvl w:val="2"/>
        <w:rPr>
          <w:rFonts w:ascii="Times New Roman" w:eastAsia="Times New Roman" w:hAnsi="Times New Roman"/>
          <w:i/>
          <w:sz w:val="24"/>
          <w:szCs w:val="24"/>
          <w:lang w:val="uk-UA" w:eastAsia="ru-RU"/>
        </w:rPr>
      </w:pPr>
      <w:r w:rsidRPr="00217B39">
        <w:rPr>
          <w:rFonts w:ascii="Times New Roman" w:eastAsia="Times New Roman" w:hAnsi="Times New Roman"/>
          <w:i/>
          <w:sz w:val="24"/>
          <w:szCs w:val="24"/>
          <w:lang w:val="uk-UA" w:eastAsia="ru-RU"/>
        </w:rPr>
        <w:t>V. Порядок здійснення оплати</w:t>
      </w:r>
    </w:p>
    <w:p w:rsidR="00B32716" w:rsidRPr="00217B39" w:rsidRDefault="00B32716" w:rsidP="00B32716">
      <w:pPr>
        <w:autoSpaceDE w:val="0"/>
        <w:autoSpaceDN w:val="0"/>
        <w:adjustRightInd w:val="0"/>
        <w:spacing w:after="0" w:line="240" w:lineRule="auto"/>
        <w:ind w:firstLine="720"/>
        <w:jc w:val="both"/>
        <w:rPr>
          <w:rFonts w:ascii="Times New Roman" w:hAnsi="Times New Roman"/>
          <w:sz w:val="24"/>
          <w:szCs w:val="24"/>
          <w:lang w:val="uk-UA"/>
        </w:rPr>
      </w:pPr>
      <w:r w:rsidRPr="00217B39">
        <w:rPr>
          <w:rFonts w:ascii="Times New Roman" w:hAnsi="Times New Roman"/>
          <w:sz w:val="24"/>
          <w:szCs w:val="24"/>
          <w:lang w:val="uk-UA"/>
        </w:rPr>
        <w:t xml:space="preserve">5.1. Розрахунки проводяться у безготівковій формі шляхом перерахування грошових коштів на розрахунковий рахунок Учасника, що зазначений в цьому </w:t>
      </w:r>
      <w:r w:rsidRPr="00217B39">
        <w:rPr>
          <w:rFonts w:ascii="Times New Roman" w:hAnsi="Times New Roman"/>
          <w:sz w:val="24"/>
          <w:szCs w:val="24"/>
          <w:lang w:val="uk-UA" w:eastAsia="uk-UA"/>
        </w:rPr>
        <w:t>Договорі</w:t>
      </w:r>
      <w:r w:rsidRPr="00217B39">
        <w:rPr>
          <w:rFonts w:ascii="Times New Roman" w:hAnsi="Times New Roman"/>
          <w:sz w:val="24"/>
          <w:szCs w:val="24"/>
          <w:lang w:val="uk-UA"/>
        </w:rPr>
        <w:t>.</w:t>
      </w:r>
    </w:p>
    <w:p w:rsidR="00B32716" w:rsidRPr="00217B39" w:rsidRDefault="00B32716" w:rsidP="00B32716">
      <w:pPr>
        <w:spacing w:after="0" w:line="240" w:lineRule="auto"/>
        <w:ind w:firstLine="720"/>
        <w:jc w:val="both"/>
        <w:rPr>
          <w:rFonts w:ascii="Times New Roman" w:hAnsi="Times New Roman"/>
          <w:sz w:val="24"/>
          <w:szCs w:val="24"/>
          <w:lang w:val="uk-UA" w:eastAsia="ru-RU"/>
        </w:rPr>
      </w:pPr>
      <w:r w:rsidRPr="00217B39">
        <w:rPr>
          <w:rFonts w:ascii="Times New Roman" w:hAnsi="Times New Roman"/>
          <w:sz w:val="24"/>
          <w:szCs w:val="24"/>
          <w:lang w:val="uk-UA" w:eastAsia="ru-RU"/>
        </w:rPr>
        <w:t>5.2. Розрахунки між Учасником та Замовником здійснюються відповідно до видаткової накладної та рахунку-фактури наданого Учасником, шляхом оплати вартості Товару згідно Специфікації протягом 10 (десяти) банківських днів після його отримання.</w:t>
      </w:r>
    </w:p>
    <w:p w:rsidR="00B32716" w:rsidRPr="00217B39" w:rsidRDefault="00B32716" w:rsidP="00B32716">
      <w:pPr>
        <w:spacing w:after="0" w:line="240" w:lineRule="auto"/>
        <w:ind w:firstLine="720"/>
        <w:jc w:val="both"/>
        <w:rPr>
          <w:rFonts w:ascii="Times New Roman" w:hAnsi="Times New Roman"/>
          <w:sz w:val="24"/>
          <w:szCs w:val="24"/>
          <w:lang w:val="uk-UA" w:eastAsia="ru-RU"/>
        </w:rPr>
      </w:pPr>
      <w:r w:rsidRPr="00217B39">
        <w:rPr>
          <w:rFonts w:ascii="Times New Roman" w:hAnsi="Times New Roman"/>
          <w:sz w:val="24"/>
          <w:szCs w:val="24"/>
          <w:lang w:val="uk-UA" w:eastAsia="ru-RU"/>
        </w:rPr>
        <w:t>5.3. Грошова одиниця – гривня.</w:t>
      </w:r>
    </w:p>
    <w:p w:rsidR="00B32716" w:rsidRPr="00217B39" w:rsidRDefault="00B32716" w:rsidP="00B32716">
      <w:pPr>
        <w:spacing w:after="0" w:line="240" w:lineRule="auto"/>
        <w:ind w:firstLine="720"/>
        <w:jc w:val="both"/>
        <w:rPr>
          <w:rFonts w:ascii="Times New Roman" w:hAnsi="Times New Roman"/>
          <w:sz w:val="24"/>
          <w:szCs w:val="24"/>
          <w:lang w:val="uk-UA" w:eastAsia="ru-RU"/>
        </w:rPr>
      </w:pPr>
      <w:r w:rsidRPr="00217B39">
        <w:rPr>
          <w:rFonts w:ascii="Times New Roman" w:hAnsi="Times New Roman"/>
          <w:sz w:val="24"/>
          <w:szCs w:val="24"/>
          <w:lang w:val="uk-UA" w:eastAsia="ru-RU"/>
        </w:rPr>
        <w:t>5.4. Моментом виконання зобов’язань Замовника перед Учасником по оплаті Товару вважається момент надходження грошових коштів на розрахунковий рахунок Учасника зазначений у цьому Договорі.</w:t>
      </w:r>
    </w:p>
    <w:p w:rsidR="00BF4853" w:rsidRDefault="00BF4853" w:rsidP="00B32716">
      <w:pPr>
        <w:spacing w:after="0" w:line="240" w:lineRule="auto"/>
        <w:ind w:firstLine="709"/>
        <w:jc w:val="center"/>
        <w:rPr>
          <w:rFonts w:ascii="Times New Roman" w:hAnsi="Times New Roman"/>
          <w:bCs/>
          <w:i/>
          <w:sz w:val="24"/>
          <w:szCs w:val="24"/>
          <w:lang w:val="uk-UA"/>
        </w:rPr>
      </w:pPr>
    </w:p>
    <w:p w:rsidR="00B32716" w:rsidRPr="00217B39" w:rsidRDefault="00B32716" w:rsidP="00B32716">
      <w:pPr>
        <w:spacing w:after="0" w:line="240" w:lineRule="auto"/>
        <w:ind w:firstLine="709"/>
        <w:jc w:val="center"/>
        <w:rPr>
          <w:rFonts w:ascii="Times New Roman" w:hAnsi="Times New Roman"/>
          <w:bCs/>
          <w:i/>
          <w:sz w:val="24"/>
          <w:szCs w:val="24"/>
          <w:lang w:val="uk-UA"/>
        </w:rPr>
      </w:pPr>
      <w:r w:rsidRPr="00217B39">
        <w:rPr>
          <w:rFonts w:ascii="Times New Roman" w:hAnsi="Times New Roman"/>
          <w:bCs/>
          <w:i/>
          <w:sz w:val="24"/>
          <w:szCs w:val="24"/>
          <w:lang w:val="uk-UA"/>
        </w:rPr>
        <w:t>VІ. Поставка товарів</w:t>
      </w:r>
    </w:p>
    <w:p w:rsidR="00B32716" w:rsidRPr="00217B39" w:rsidRDefault="00B32716" w:rsidP="00B32716">
      <w:pPr>
        <w:spacing w:after="0" w:line="240" w:lineRule="auto"/>
        <w:ind w:firstLine="709"/>
        <w:jc w:val="both"/>
        <w:rPr>
          <w:rFonts w:ascii="Times New Roman" w:hAnsi="Times New Roman"/>
          <w:sz w:val="24"/>
          <w:szCs w:val="24"/>
          <w:lang w:val="uk-UA"/>
        </w:rPr>
      </w:pPr>
      <w:r w:rsidRPr="00217B39">
        <w:rPr>
          <w:rFonts w:ascii="Times New Roman" w:hAnsi="Times New Roman"/>
          <w:sz w:val="24"/>
          <w:szCs w:val="24"/>
          <w:lang w:val="uk-UA"/>
        </w:rPr>
        <w:t xml:space="preserve">6.1. Учасник поставляє (передає у власність) Замовнику Товари на таких умовах: EXW – адреса АЗС (згідно Додатку № 2 до </w:t>
      </w:r>
      <w:r w:rsidRPr="00217B39">
        <w:rPr>
          <w:rFonts w:ascii="Times New Roman" w:hAnsi="Times New Roman"/>
          <w:sz w:val="24"/>
          <w:szCs w:val="24"/>
          <w:lang w:val="uk-UA" w:eastAsia="uk-UA"/>
        </w:rPr>
        <w:t>Договору</w:t>
      </w:r>
      <w:r w:rsidRPr="00217B39">
        <w:rPr>
          <w:rFonts w:ascii="Times New Roman" w:hAnsi="Times New Roman"/>
          <w:sz w:val="24"/>
          <w:szCs w:val="24"/>
          <w:lang w:val="uk-UA"/>
        </w:rPr>
        <w:t>), відповідно до офіційних правил тлумачення торговельних термінів INCOTERMS в редакції 2010 року. Сторони погоджують, що при застосуванні вказаного базису поставки (EXW) завантаження Товару (заливання в автотранспорт) здійснюється силами Учасника.</w:t>
      </w:r>
    </w:p>
    <w:p w:rsidR="00B32716" w:rsidRPr="00217B39" w:rsidRDefault="00B32716" w:rsidP="00B32716">
      <w:pPr>
        <w:shd w:val="clear" w:color="auto" w:fill="FFFFFF"/>
        <w:spacing w:after="0" w:line="240" w:lineRule="auto"/>
        <w:ind w:firstLine="709"/>
        <w:jc w:val="both"/>
        <w:rPr>
          <w:rFonts w:ascii="Times New Roman" w:hAnsi="Times New Roman"/>
          <w:sz w:val="24"/>
          <w:szCs w:val="24"/>
          <w:lang w:val="uk-UA"/>
        </w:rPr>
      </w:pPr>
      <w:r w:rsidRPr="00217B39">
        <w:rPr>
          <w:rFonts w:ascii="Times New Roman" w:hAnsi="Times New Roman"/>
          <w:sz w:val="24"/>
          <w:szCs w:val="24"/>
          <w:lang w:val="uk-UA"/>
        </w:rPr>
        <w:t xml:space="preserve">6.2. Поставка за </w:t>
      </w:r>
      <w:r w:rsidRPr="00217B39">
        <w:rPr>
          <w:rFonts w:ascii="Times New Roman" w:hAnsi="Times New Roman"/>
          <w:sz w:val="24"/>
          <w:szCs w:val="24"/>
          <w:lang w:val="uk-UA" w:eastAsia="uk-UA"/>
        </w:rPr>
        <w:t xml:space="preserve">Договором </w:t>
      </w:r>
      <w:r w:rsidRPr="00217B39">
        <w:rPr>
          <w:rFonts w:ascii="Times New Roman" w:hAnsi="Times New Roman"/>
          <w:sz w:val="24"/>
          <w:szCs w:val="24"/>
          <w:lang w:val="uk-UA"/>
        </w:rPr>
        <w:t xml:space="preserve">здійснюється Учасником цілодобово по талону з АЗС Учасника, перелік яких міститься в Додатку № 2 до </w:t>
      </w:r>
      <w:r w:rsidRPr="00217B39">
        <w:rPr>
          <w:rFonts w:ascii="Times New Roman" w:hAnsi="Times New Roman"/>
          <w:sz w:val="24"/>
          <w:szCs w:val="24"/>
          <w:lang w:val="uk-UA" w:eastAsia="uk-UA"/>
        </w:rPr>
        <w:t>Договору</w:t>
      </w:r>
      <w:r w:rsidRPr="00217B39">
        <w:rPr>
          <w:rFonts w:ascii="Times New Roman" w:hAnsi="Times New Roman"/>
          <w:sz w:val="24"/>
          <w:szCs w:val="24"/>
          <w:lang w:val="uk-UA"/>
        </w:rPr>
        <w:t>. Талон не є засобом розрахунків/платежів між Сторонами. Талон містить інформацію про вид і об'єм нафтопродуктів, якими буде заправлений автотранспорт Замовника.</w:t>
      </w:r>
    </w:p>
    <w:p w:rsidR="00B32716" w:rsidRPr="00217B39" w:rsidRDefault="00B32716" w:rsidP="00B32716">
      <w:pPr>
        <w:shd w:val="clear" w:color="auto" w:fill="FFFFFF"/>
        <w:spacing w:after="0" w:line="240" w:lineRule="auto"/>
        <w:ind w:firstLine="709"/>
        <w:jc w:val="both"/>
        <w:rPr>
          <w:rFonts w:ascii="Times New Roman" w:hAnsi="Times New Roman"/>
          <w:sz w:val="24"/>
          <w:szCs w:val="24"/>
          <w:lang w:val="uk-UA"/>
        </w:rPr>
      </w:pPr>
      <w:r w:rsidRPr="00217B39">
        <w:rPr>
          <w:rFonts w:ascii="Times New Roman" w:hAnsi="Times New Roman"/>
          <w:sz w:val="24"/>
          <w:szCs w:val="24"/>
          <w:lang w:val="uk-UA"/>
        </w:rPr>
        <w:t xml:space="preserve">6.3. Строк поставки товарів: з дати укладення </w:t>
      </w:r>
      <w:r w:rsidRPr="00217B39">
        <w:rPr>
          <w:rFonts w:ascii="Times New Roman" w:hAnsi="Times New Roman"/>
          <w:sz w:val="24"/>
          <w:szCs w:val="24"/>
          <w:lang w:val="uk-UA" w:eastAsia="uk-UA"/>
        </w:rPr>
        <w:t>Договору</w:t>
      </w:r>
      <w:r w:rsidRPr="00217B39">
        <w:rPr>
          <w:rFonts w:ascii="Times New Roman" w:hAnsi="Times New Roman"/>
          <w:sz w:val="24"/>
          <w:szCs w:val="24"/>
          <w:lang w:val="uk-UA"/>
        </w:rPr>
        <w:t xml:space="preserve"> до 31.12.202</w:t>
      </w:r>
      <w:r>
        <w:rPr>
          <w:rFonts w:ascii="Times New Roman" w:hAnsi="Times New Roman"/>
          <w:sz w:val="24"/>
          <w:szCs w:val="24"/>
          <w:lang w:val="uk-UA"/>
        </w:rPr>
        <w:t>4</w:t>
      </w:r>
      <w:r w:rsidRPr="00217B39">
        <w:rPr>
          <w:rFonts w:ascii="Times New Roman" w:hAnsi="Times New Roman"/>
          <w:sz w:val="24"/>
          <w:szCs w:val="24"/>
          <w:lang w:val="uk-UA"/>
        </w:rPr>
        <w:t xml:space="preserve"> року.</w:t>
      </w:r>
    </w:p>
    <w:p w:rsidR="00B32716" w:rsidRPr="00217B39" w:rsidRDefault="00B32716" w:rsidP="00B32716">
      <w:pPr>
        <w:shd w:val="clear" w:color="auto" w:fill="FFFFFF"/>
        <w:tabs>
          <w:tab w:val="left" w:pos="1848"/>
        </w:tabs>
        <w:spacing w:after="0" w:line="240" w:lineRule="auto"/>
        <w:ind w:right="29" w:firstLine="709"/>
        <w:jc w:val="both"/>
        <w:rPr>
          <w:rFonts w:ascii="Times New Roman" w:hAnsi="Times New Roman"/>
          <w:sz w:val="24"/>
          <w:szCs w:val="24"/>
          <w:lang w:val="uk-UA"/>
        </w:rPr>
      </w:pPr>
      <w:r w:rsidRPr="00217B39">
        <w:rPr>
          <w:rFonts w:ascii="Times New Roman" w:hAnsi="Times New Roman"/>
          <w:spacing w:val="-6"/>
          <w:sz w:val="24"/>
          <w:szCs w:val="24"/>
          <w:lang w:val="uk-UA"/>
        </w:rPr>
        <w:t>6.4.</w:t>
      </w:r>
      <w:r w:rsidRPr="00217B39">
        <w:rPr>
          <w:rFonts w:ascii="Times New Roman" w:hAnsi="Times New Roman"/>
          <w:sz w:val="24"/>
          <w:szCs w:val="24"/>
          <w:lang w:val="uk-UA"/>
        </w:rPr>
        <w:t xml:space="preserve"> Строк передачі талонів - протягом двох робочих днів з дати отримання заявки від Замовника.</w:t>
      </w:r>
    </w:p>
    <w:p w:rsidR="00B32716" w:rsidRPr="00217B39" w:rsidRDefault="00B32716" w:rsidP="00B32716">
      <w:pPr>
        <w:spacing w:after="0" w:line="240" w:lineRule="auto"/>
        <w:ind w:firstLine="709"/>
        <w:jc w:val="both"/>
        <w:rPr>
          <w:rFonts w:ascii="Times New Roman" w:hAnsi="Times New Roman"/>
          <w:sz w:val="24"/>
          <w:szCs w:val="24"/>
          <w:lang w:val="uk-UA"/>
        </w:rPr>
      </w:pPr>
      <w:r w:rsidRPr="00217B39">
        <w:rPr>
          <w:rFonts w:ascii="Times New Roman" w:hAnsi="Times New Roman"/>
          <w:sz w:val="24"/>
          <w:szCs w:val="24"/>
          <w:lang w:val="uk-UA"/>
        </w:rPr>
        <w:t xml:space="preserve">6.5. Місце поставки товарів - АЗС Учасника, перелік яких міститься в Додатку № 2 до </w:t>
      </w:r>
      <w:r w:rsidRPr="00217B39">
        <w:rPr>
          <w:rFonts w:ascii="Times New Roman" w:hAnsi="Times New Roman"/>
          <w:sz w:val="24"/>
          <w:szCs w:val="24"/>
          <w:lang w:val="uk-UA" w:eastAsia="uk-UA"/>
        </w:rPr>
        <w:t>Договору</w:t>
      </w:r>
      <w:r w:rsidRPr="00217B39">
        <w:rPr>
          <w:rFonts w:ascii="Times New Roman" w:hAnsi="Times New Roman"/>
          <w:sz w:val="24"/>
          <w:szCs w:val="24"/>
          <w:lang w:val="uk-UA"/>
        </w:rPr>
        <w:t>.</w:t>
      </w:r>
    </w:p>
    <w:p w:rsidR="00BF4853" w:rsidRDefault="00BF4853" w:rsidP="00B32716">
      <w:pPr>
        <w:keepNext/>
        <w:spacing w:after="0" w:line="240" w:lineRule="auto"/>
        <w:jc w:val="center"/>
        <w:outlineLvl w:val="2"/>
        <w:rPr>
          <w:rFonts w:ascii="Times New Roman" w:eastAsia="Times New Roman" w:hAnsi="Times New Roman"/>
          <w:i/>
          <w:sz w:val="24"/>
          <w:szCs w:val="24"/>
          <w:lang w:val="uk-UA" w:eastAsia="ru-RU"/>
        </w:rPr>
      </w:pPr>
    </w:p>
    <w:p w:rsidR="00B32716" w:rsidRPr="00217B39" w:rsidRDefault="00B32716" w:rsidP="00B32716">
      <w:pPr>
        <w:keepNext/>
        <w:spacing w:after="0" w:line="240" w:lineRule="auto"/>
        <w:jc w:val="center"/>
        <w:outlineLvl w:val="2"/>
        <w:rPr>
          <w:rFonts w:ascii="Times New Roman" w:eastAsia="Times New Roman" w:hAnsi="Times New Roman"/>
          <w:i/>
          <w:sz w:val="24"/>
          <w:szCs w:val="24"/>
          <w:lang w:val="uk-UA" w:eastAsia="ru-RU"/>
        </w:rPr>
      </w:pPr>
      <w:r w:rsidRPr="00217B39">
        <w:rPr>
          <w:rFonts w:ascii="Times New Roman" w:eastAsia="Times New Roman" w:hAnsi="Times New Roman"/>
          <w:i/>
          <w:sz w:val="24"/>
          <w:szCs w:val="24"/>
          <w:lang w:val="uk-UA" w:eastAsia="ru-RU"/>
        </w:rPr>
        <w:t>VIІ. Права та обов’язки сторін</w:t>
      </w:r>
    </w:p>
    <w:p w:rsidR="00B32716" w:rsidRPr="00217B39" w:rsidRDefault="00B32716" w:rsidP="00B32716">
      <w:pPr>
        <w:spacing w:after="0" w:line="240" w:lineRule="auto"/>
        <w:ind w:firstLine="720"/>
        <w:jc w:val="both"/>
        <w:rPr>
          <w:rFonts w:ascii="Times New Roman" w:hAnsi="Times New Roman"/>
          <w:b/>
          <w:bCs/>
          <w:iCs/>
          <w:sz w:val="24"/>
          <w:szCs w:val="24"/>
          <w:u w:val="single"/>
          <w:lang w:val="uk-UA" w:eastAsia="ru-RU"/>
        </w:rPr>
      </w:pPr>
      <w:r w:rsidRPr="00217B39">
        <w:rPr>
          <w:rFonts w:ascii="Times New Roman" w:hAnsi="Times New Roman"/>
          <w:b/>
          <w:bCs/>
          <w:iCs/>
          <w:sz w:val="24"/>
          <w:szCs w:val="24"/>
          <w:u w:val="single"/>
          <w:lang w:val="uk-UA" w:eastAsia="ru-RU"/>
        </w:rPr>
        <w:t xml:space="preserve">7.1. Замовник зобов'язаний: </w:t>
      </w:r>
    </w:p>
    <w:p w:rsidR="00B32716" w:rsidRPr="00217B39" w:rsidRDefault="00B32716" w:rsidP="00B32716">
      <w:pPr>
        <w:spacing w:after="0" w:line="240" w:lineRule="auto"/>
        <w:ind w:firstLine="720"/>
        <w:jc w:val="both"/>
        <w:rPr>
          <w:rFonts w:ascii="Times New Roman" w:hAnsi="Times New Roman"/>
          <w:sz w:val="24"/>
          <w:szCs w:val="24"/>
          <w:lang w:val="uk-UA" w:eastAsia="ru-RU"/>
        </w:rPr>
      </w:pPr>
      <w:r w:rsidRPr="00217B39">
        <w:rPr>
          <w:rFonts w:ascii="Times New Roman" w:hAnsi="Times New Roman"/>
          <w:sz w:val="24"/>
          <w:szCs w:val="24"/>
          <w:lang w:val="uk-UA" w:eastAsia="ru-RU"/>
        </w:rPr>
        <w:t>7.1.1. Своєчасно та в повному обсязі сплачувати за поставлений і прийнятий Товар;</w:t>
      </w:r>
    </w:p>
    <w:p w:rsidR="00B32716" w:rsidRPr="00217B39" w:rsidRDefault="00B32716" w:rsidP="00B32716">
      <w:pPr>
        <w:spacing w:after="0" w:line="240" w:lineRule="auto"/>
        <w:ind w:firstLine="720"/>
        <w:jc w:val="both"/>
        <w:rPr>
          <w:rFonts w:ascii="Times New Roman" w:hAnsi="Times New Roman"/>
          <w:sz w:val="24"/>
          <w:szCs w:val="24"/>
          <w:lang w:val="uk-UA" w:eastAsia="ru-RU"/>
        </w:rPr>
      </w:pPr>
      <w:r w:rsidRPr="00217B39">
        <w:rPr>
          <w:rFonts w:ascii="Times New Roman" w:hAnsi="Times New Roman"/>
          <w:sz w:val="24"/>
          <w:szCs w:val="24"/>
          <w:lang w:val="uk-UA" w:eastAsia="ru-RU"/>
        </w:rPr>
        <w:t xml:space="preserve">7.1.2. В письмовій формі в найкоротші строки інформувати Учасника про пошкодження, втрату чи загибель талону з метою їх блокування та недопущення їх неправомірного використання. У випадку не повідомлення та/або несвоєчасного повідомлення Учасника про втрату талону та здійсненні при цьому операції з відпуску (передачі) Товарів Учасником, є ризиками несприятливих наслідків, що покладаються на Замовника. </w:t>
      </w:r>
    </w:p>
    <w:p w:rsidR="00B32716" w:rsidRPr="00217B39" w:rsidRDefault="00B32716" w:rsidP="00B32716">
      <w:pPr>
        <w:spacing w:after="0" w:line="240" w:lineRule="auto"/>
        <w:ind w:firstLine="720"/>
        <w:jc w:val="both"/>
        <w:rPr>
          <w:rFonts w:ascii="Times New Roman" w:hAnsi="Times New Roman"/>
          <w:sz w:val="24"/>
          <w:szCs w:val="24"/>
          <w:lang w:val="uk-UA" w:eastAsia="ru-RU"/>
        </w:rPr>
      </w:pPr>
      <w:r w:rsidRPr="00217B39">
        <w:rPr>
          <w:rFonts w:ascii="Times New Roman" w:hAnsi="Times New Roman"/>
          <w:sz w:val="24"/>
          <w:szCs w:val="24"/>
          <w:lang w:val="uk-UA" w:eastAsia="ru-RU"/>
        </w:rPr>
        <w:t>7.1.3. Інформувати Довірених осіб про умови користування талонами та про надані у зв’язку з цим інструкції Учасника;</w:t>
      </w:r>
    </w:p>
    <w:p w:rsidR="00B32716" w:rsidRPr="00217B39" w:rsidRDefault="00B32716" w:rsidP="00B32716">
      <w:pPr>
        <w:spacing w:after="0" w:line="240" w:lineRule="auto"/>
        <w:ind w:firstLine="720"/>
        <w:jc w:val="both"/>
        <w:rPr>
          <w:rFonts w:ascii="Times New Roman" w:hAnsi="Times New Roman"/>
          <w:sz w:val="24"/>
          <w:szCs w:val="24"/>
          <w:lang w:val="uk-UA" w:eastAsia="ru-RU"/>
        </w:rPr>
      </w:pPr>
      <w:r w:rsidRPr="00217B39">
        <w:rPr>
          <w:rFonts w:ascii="Times New Roman" w:hAnsi="Times New Roman"/>
          <w:sz w:val="24"/>
          <w:szCs w:val="24"/>
          <w:lang w:val="uk-UA" w:eastAsia="ru-RU"/>
        </w:rPr>
        <w:t>7.1.4. Протягом 3 (трьох) місяців зберігати чеки терміналів та чеки касового апарату, що формуються безпосередньо в момент фактичного отримання Товарів з АЗС та надаються Довіреною особою (в разі порушення цього зобов’язання, при здійсненні звірки розрахунків між Сторонами та/або здійсненні остаточних розрахунків між Сторонами, Замовник керується даними, що надаються Учасником).</w:t>
      </w:r>
    </w:p>
    <w:p w:rsidR="00B32716" w:rsidRPr="00217B39" w:rsidRDefault="00B32716" w:rsidP="00B32716">
      <w:pPr>
        <w:spacing w:after="0" w:line="240" w:lineRule="auto"/>
        <w:ind w:firstLine="720"/>
        <w:jc w:val="both"/>
        <w:rPr>
          <w:rFonts w:ascii="Times New Roman" w:hAnsi="Times New Roman"/>
          <w:b/>
          <w:bCs/>
          <w:iCs/>
          <w:sz w:val="24"/>
          <w:szCs w:val="24"/>
          <w:u w:val="single"/>
          <w:lang w:val="uk-UA" w:eastAsia="ru-RU"/>
        </w:rPr>
      </w:pPr>
      <w:r w:rsidRPr="00217B39">
        <w:rPr>
          <w:rFonts w:ascii="Times New Roman" w:hAnsi="Times New Roman"/>
          <w:b/>
          <w:bCs/>
          <w:iCs/>
          <w:sz w:val="24"/>
          <w:szCs w:val="24"/>
          <w:u w:val="single"/>
          <w:lang w:val="uk-UA" w:eastAsia="ru-RU"/>
        </w:rPr>
        <w:t xml:space="preserve">7.2. Замовник  має право: </w:t>
      </w:r>
    </w:p>
    <w:p w:rsidR="00B32716" w:rsidRPr="00217B39" w:rsidRDefault="00B32716" w:rsidP="00B32716">
      <w:pPr>
        <w:spacing w:after="0" w:line="240" w:lineRule="auto"/>
        <w:ind w:firstLine="720"/>
        <w:jc w:val="both"/>
        <w:rPr>
          <w:rFonts w:ascii="Times New Roman" w:hAnsi="Times New Roman"/>
          <w:sz w:val="24"/>
          <w:szCs w:val="24"/>
          <w:lang w:val="uk-UA" w:eastAsia="ru-RU"/>
        </w:rPr>
      </w:pPr>
      <w:r w:rsidRPr="00217B39">
        <w:rPr>
          <w:rFonts w:ascii="Times New Roman" w:hAnsi="Times New Roman"/>
          <w:sz w:val="24"/>
          <w:szCs w:val="24"/>
          <w:lang w:val="uk-UA" w:eastAsia="ru-RU"/>
        </w:rPr>
        <w:t xml:space="preserve">7.2.1. Контролювати поставку Товарів відповідно до умов визначених цим Договором; </w:t>
      </w:r>
    </w:p>
    <w:p w:rsidR="00B32716" w:rsidRPr="00217B39" w:rsidRDefault="00B32716" w:rsidP="00B32716">
      <w:pPr>
        <w:spacing w:after="0" w:line="240" w:lineRule="auto"/>
        <w:ind w:firstLine="720"/>
        <w:jc w:val="both"/>
        <w:rPr>
          <w:rFonts w:ascii="Times New Roman" w:hAnsi="Times New Roman"/>
          <w:sz w:val="24"/>
          <w:szCs w:val="24"/>
          <w:lang w:val="uk-UA" w:eastAsia="ru-RU"/>
        </w:rPr>
      </w:pPr>
      <w:r w:rsidRPr="00217B39">
        <w:rPr>
          <w:rFonts w:ascii="Times New Roman" w:hAnsi="Times New Roman"/>
          <w:sz w:val="24"/>
          <w:szCs w:val="24"/>
          <w:lang w:val="uk-UA" w:eastAsia="ru-RU"/>
        </w:rPr>
        <w:lastRenderedPageBreak/>
        <w:t>7.2.2. Отримувати Товари на АЗС Учасника та АЗС, що входять у систему безготівкових розрахунків за талонами Учасника;</w:t>
      </w:r>
    </w:p>
    <w:p w:rsidR="00B32716" w:rsidRPr="00217B39" w:rsidRDefault="00B32716" w:rsidP="00B32716">
      <w:pPr>
        <w:spacing w:after="0" w:line="240" w:lineRule="auto"/>
        <w:ind w:firstLine="720"/>
        <w:jc w:val="both"/>
        <w:rPr>
          <w:rFonts w:ascii="Times New Roman" w:hAnsi="Times New Roman"/>
          <w:sz w:val="24"/>
          <w:szCs w:val="24"/>
          <w:lang w:val="uk-UA" w:eastAsia="ru-RU"/>
        </w:rPr>
      </w:pPr>
      <w:r w:rsidRPr="00217B39">
        <w:rPr>
          <w:rFonts w:ascii="Times New Roman" w:hAnsi="Times New Roman"/>
          <w:sz w:val="24"/>
          <w:szCs w:val="24"/>
          <w:lang w:val="uk-UA" w:eastAsia="ru-RU"/>
        </w:rPr>
        <w:t>7.2.3. Зменшувати обсяг закупівлі Товару та (загальну вартість) ціну цього Договору залежно від реального фінансування видатків. У такому разі Сторони вносять відповідні зміни до цього Договору;</w:t>
      </w:r>
    </w:p>
    <w:p w:rsidR="00B32716" w:rsidRPr="00217B39" w:rsidRDefault="00B32716" w:rsidP="00B32716">
      <w:pPr>
        <w:spacing w:after="0" w:line="240" w:lineRule="auto"/>
        <w:ind w:firstLine="720"/>
        <w:jc w:val="both"/>
        <w:rPr>
          <w:rFonts w:ascii="Times New Roman" w:hAnsi="Times New Roman"/>
          <w:sz w:val="24"/>
          <w:szCs w:val="24"/>
          <w:lang w:val="uk-UA" w:eastAsia="ru-RU"/>
        </w:rPr>
      </w:pPr>
      <w:r w:rsidRPr="00217B39">
        <w:rPr>
          <w:rFonts w:ascii="Times New Roman" w:hAnsi="Times New Roman"/>
          <w:sz w:val="24"/>
          <w:szCs w:val="24"/>
          <w:lang w:val="uk-UA" w:eastAsia="ru-RU"/>
        </w:rPr>
        <w:t>7.2.4. Отримати талони в належному стані, з урахуванням вимог визначених у Специфікаціях до цього Договору;</w:t>
      </w:r>
    </w:p>
    <w:p w:rsidR="00B32716" w:rsidRPr="00217B39" w:rsidRDefault="00B32716" w:rsidP="00B32716">
      <w:pPr>
        <w:spacing w:after="0" w:line="240" w:lineRule="auto"/>
        <w:ind w:firstLine="720"/>
        <w:jc w:val="both"/>
        <w:rPr>
          <w:rFonts w:ascii="Times New Roman" w:hAnsi="Times New Roman"/>
          <w:sz w:val="24"/>
          <w:szCs w:val="24"/>
          <w:lang w:val="uk-UA" w:eastAsia="ru-RU"/>
        </w:rPr>
      </w:pPr>
      <w:r w:rsidRPr="00217B39">
        <w:rPr>
          <w:rFonts w:ascii="Times New Roman" w:hAnsi="Times New Roman"/>
          <w:sz w:val="24"/>
          <w:szCs w:val="24"/>
          <w:lang w:val="uk-UA" w:eastAsia="ru-RU"/>
        </w:rPr>
        <w:t>7.2.5. Передавати талони для одержання Товарів довіреним особам Замовника, які в такому випадку вважаються повноважними представниками Замовника, що діють від імені останнього при здійснені операцій з талонами;</w:t>
      </w:r>
    </w:p>
    <w:p w:rsidR="00B32716" w:rsidRPr="00217B39" w:rsidRDefault="00B32716" w:rsidP="00B32716">
      <w:pPr>
        <w:spacing w:after="0" w:line="240" w:lineRule="auto"/>
        <w:ind w:firstLine="720"/>
        <w:jc w:val="both"/>
        <w:rPr>
          <w:rFonts w:ascii="Times New Roman" w:hAnsi="Times New Roman"/>
          <w:sz w:val="24"/>
          <w:szCs w:val="24"/>
          <w:lang w:val="uk-UA" w:eastAsia="ru-RU"/>
        </w:rPr>
      </w:pPr>
      <w:r w:rsidRPr="00217B39">
        <w:rPr>
          <w:rFonts w:ascii="Times New Roman" w:hAnsi="Times New Roman"/>
          <w:sz w:val="24"/>
          <w:szCs w:val="24"/>
          <w:lang w:val="uk-UA" w:eastAsia="ru-RU"/>
        </w:rPr>
        <w:t>7.2.6. Отримати Залишок суми, за умови його наявності, в разі дострокового розірвання цього  Договору.</w:t>
      </w:r>
    </w:p>
    <w:p w:rsidR="00B32716" w:rsidRPr="00217B39" w:rsidRDefault="00B32716" w:rsidP="00B32716">
      <w:pPr>
        <w:spacing w:after="0" w:line="240" w:lineRule="auto"/>
        <w:ind w:firstLine="720"/>
        <w:jc w:val="both"/>
        <w:rPr>
          <w:rFonts w:ascii="Times New Roman" w:hAnsi="Times New Roman"/>
          <w:b/>
          <w:bCs/>
          <w:iCs/>
          <w:sz w:val="24"/>
          <w:szCs w:val="24"/>
          <w:u w:val="single"/>
          <w:lang w:val="uk-UA" w:eastAsia="ru-RU"/>
        </w:rPr>
      </w:pPr>
      <w:r w:rsidRPr="00217B39">
        <w:rPr>
          <w:rFonts w:ascii="Times New Roman" w:hAnsi="Times New Roman"/>
          <w:b/>
          <w:bCs/>
          <w:iCs/>
          <w:sz w:val="24"/>
          <w:szCs w:val="24"/>
          <w:u w:val="single"/>
          <w:lang w:val="uk-UA" w:eastAsia="ru-RU"/>
        </w:rPr>
        <w:t xml:space="preserve">7.3.  Учасник зобов'язаний: </w:t>
      </w:r>
    </w:p>
    <w:p w:rsidR="00B32716" w:rsidRPr="00217B39" w:rsidRDefault="00B32716" w:rsidP="00B32716">
      <w:pPr>
        <w:spacing w:after="0" w:line="240" w:lineRule="auto"/>
        <w:ind w:firstLine="720"/>
        <w:jc w:val="both"/>
        <w:rPr>
          <w:rFonts w:ascii="Times New Roman" w:hAnsi="Times New Roman"/>
          <w:sz w:val="24"/>
          <w:szCs w:val="24"/>
          <w:lang w:val="uk-UA" w:eastAsia="ru-RU"/>
        </w:rPr>
      </w:pPr>
      <w:r w:rsidRPr="00217B39">
        <w:rPr>
          <w:rFonts w:ascii="Times New Roman" w:hAnsi="Times New Roman"/>
          <w:sz w:val="24"/>
          <w:szCs w:val="24"/>
          <w:lang w:val="uk-UA" w:eastAsia="ru-RU"/>
        </w:rPr>
        <w:t>7.3.1. Забезпечити передачу Товару Замовнику в кількості за якістю і на умовах встановленими цим Договором;</w:t>
      </w:r>
    </w:p>
    <w:p w:rsidR="00B32716" w:rsidRPr="00217B39" w:rsidRDefault="00B32716" w:rsidP="00B32716">
      <w:pPr>
        <w:spacing w:after="0" w:line="240" w:lineRule="auto"/>
        <w:ind w:firstLine="720"/>
        <w:jc w:val="both"/>
        <w:rPr>
          <w:rFonts w:ascii="Times New Roman" w:hAnsi="Times New Roman"/>
          <w:sz w:val="24"/>
          <w:szCs w:val="24"/>
          <w:lang w:val="uk-UA" w:eastAsia="ru-RU"/>
        </w:rPr>
      </w:pPr>
      <w:r w:rsidRPr="00217B39">
        <w:rPr>
          <w:rFonts w:ascii="Times New Roman" w:hAnsi="Times New Roman"/>
          <w:sz w:val="24"/>
          <w:szCs w:val="24"/>
          <w:lang w:val="uk-UA" w:eastAsia="ru-RU"/>
        </w:rPr>
        <w:t>7.3.2. При достроковому розірванні даного Договору повернути залишок отриманих коштів;</w:t>
      </w:r>
    </w:p>
    <w:p w:rsidR="00B32716" w:rsidRPr="00217B39" w:rsidRDefault="00B32716" w:rsidP="00B32716">
      <w:pPr>
        <w:spacing w:after="0" w:line="240" w:lineRule="auto"/>
        <w:ind w:firstLine="720"/>
        <w:jc w:val="both"/>
        <w:rPr>
          <w:rFonts w:ascii="Times New Roman" w:hAnsi="Times New Roman"/>
          <w:sz w:val="24"/>
          <w:szCs w:val="24"/>
          <w:lang w:val="uk-UA"/>
        </w:rPr>
      </w:pPr>
      <w:r w:rsidRPr="00217B39">
        <w:rPr>
          <w:rFonts w:ascii="Times New Roman" w:hAnsi="Times New Roman"/>
          <w:sz w:val="24"/>
          <w:szCs w:val="24"/>
          <w:lang w:val="uk-UA"/>
        </w:rPr>
        <w:t xml:space="preserve">7.3.3. Учасник після здійснення операцій з передачі Товарів Замовнику зобов’язується надати Замовнику податкову накладну на суму поставлених протягом місяця Товарів, не пізніше 15 (п’ятнадцятого) числа кожного місяця наступного за звітним в межах дії цього Договору. </w:t>
      </w:r>
    </w:p>
    <w:p w:rsidR="00B32716" w:rsidRPr="00217B39" w:rsidRDefault="00B32716" w:rsidP="00B32716">
      <w:pPr>
        <w:spacing w:after="0" w:line="240" w:lineRule="auto"/>
        <w:ind w:firstLine="720"/>
        <w:jc w:val="both"/>
        <w:rPr>
          <w:rFonts w:ascii="Times New Roman" w:hAnsi="Times New Roman"/>
          <w:sz w:val="24"/>
          <w:szCs w:val="24"/>
          <w:lang w:val="uk-UA"/>
        </w:rPr>
      </w:pPr>
      <w:r w:rsidRPr="00217B39">
        <w:rPr>
          <w:rFonts w:ascii="Times New Roman" w:hAnsi="Times New Roman"/>
          <w:sz w:val="24"/>
          <w:szCs w:val="24"/>
          <w:lang w:val="uk-UA"/>
        </w:rPr>
        <w:t>Податкова накладна має бути зареєстрована в Єдиному реєстрі податкових накладних. Разом з податковою накладною Учасник зобов’язаний надати Замовнику доказ реєстрації податкової накладної в Єдиному реєстрі податкових накладних - копію квитанції, про підтвердження реєстрації податкової накладної в Єдиному реєстрі податкових накладних.</w:t>
      </w:r>
    </w:p>
    <w:p w:rsidR="00B32716" w:rsidRPr="00217B39" w:rsidRDefault="00B32716" w:rsidP="00B32716">
      <w:pPr>
        <w:spacing w:after="0" w:line="240" w:lineRule="auto"/>
        <w:ind w:firstLine="720"/>
        <w:jc w:val="both"/>
        <w:rPr>
          <w:rFonts w:ascii="Times New Roman" w:hAnsi="Times New Roman"/>
          <w:sz w:val="24"/>
          <w:szCs w:val="24"/>
          <w:lang w:val="uk-UA"/>
        </w:rPr>
      </w:pPr>
      <w:r w:rsidRPr="00217B39">
        <w:rPr>
          <w:rFonts w:ascii="Times New Roman" w:hAnsi="Times New Roman"/>
          <w:sz w:val="24"/>
          <w:szCs w:val="24"/>
          <w:lang w:val="uk-UA"/>
        </w:rPr>
        <w:t>Вимога Договору, стосовно подання доказів реєстрації податкової накладної в Єдиному реєстрі податкових накладних не застосовується у випадках, якщо податкова накладна не підлягає включенню до Єдиного реєстру податкових накладних у випадках визначених в п.11 Підрозділу 2 Розділу ХХ Податкового Кодексу України.</w:t>
      </w:r>
    </w:p>
    <w:p w:rsidR="00B32716" w:rsidRPr="00217B39" w:rsidRDefault="00B32716" w:rsidP="00B32716">
      <w:pPr>
        <w:spacing w:after="0" w:line="240" w:lineRule="auto"/>
        <w:ind w:firstLine="720"/>
        <w:jc w:val="both"/>
        <w:rPr>
          <w:rFonts w:ascii="Times New Roman" w:hAnsi="Times New Roman"/>
          <w:sz w:val="24"/>
          <w:szCs w:val="24"/>
          <w:lang w:val="uk-UA"/>
        </w:rPr>
      </w:pPr>
      <w:r w:rsidRPr="00217B39">
        <w:rPr>
          <w:rFonts w:ascii="Times New Roman" w:hAnsi="Times New Roman"/>
          <w:sz w:val="24"/>
          <w:szCs w:val="24"/>
          <w:lang w:val="uk-UA"/>
        </w:rPr>
        <w:t>7.3.4. У разі зміни статусу платника податку та/або реквізитів, зміни адреси місцезнаходження (як юридичної так і фактичної), повідомити про це Замовника у п’ятиденний термін з моменту настання таких змін;</w:t>
      </w:r>
    </w:p>
    <w:p w:rsidR="00B32716" w:rsidRPr="00217B39" w:rsidRDefault="00B32716" w:rsidP="00B32716">
      <w:pPr>
        <w:spacing w:after="0" w:line="240" w:lineRule="auto"/>
        <w:ind w:firstLine="720"/>
        <w:jc w:val="both"/>
        <w:rPr>
          <w:rFonts w:ascii="Times New Roman" w:hAnsi="Times New Roman"/>
          <w:sz w:val="24"/>
          <w:szCs w:val="24"/>
          <w:lang w:val="uk-UA"/>
        </w:rPr>
      </w:pPr>
      <w:r w:rsidRPr="00217B39">
        <w:rPr>
          <w:rFonts w:ascii="Times New Roman" w:hAnsi="Times New Roman"/>
          <w:sz w:val="24"/>
          <w:szCs w:val="24"/>
          <w:lang w:val="uk-UA"/>
        </w:rPr>
        <w:t>7.3.5. Забезпечити наявність пального за першою вимогою Замовника по факту пред’явлення ним талону на певній АЗС.</w:t>
      </w:r>
    </w:p>
    <w:p w:rsidR="00B32716" w:rsidRPr="00217B39" w:rsidRDefault="00B32716" w:rsidP="00B32716">
      <w:pPr>
        <w:spacing w:after="0" w:line="240" w:lineRule="auto"/>
        <w:ind w:firstLine="720"/>
        <w:jc w:val="both"/>
        <w:rPr>
          <w:rFonts w:ascii="Times New Roman" w:hAnsi="Times New Roman"/>
          <w:b/>
          <w:bCs/>
          <w:iCs/>
          <w:sz w:val="24"/>
          <w:szCs w:val="24"/>
          <w:u w:val="single"/>
          <w:lang w:val="uk-UA" w:eastAsia="ru-RU"/>
        </w:rPr>
      </w:pPr>
      <w:r w:rsidRPr="00217B39">
        <w:rPr>
          <w:rFonts w:ascii="Times New Roman" w:hAnsi="Times New Roman"/>
          <w:b/>
          <w:bCs/>
          <w:iCs/>
          <w:sz w:val="24"/>
          <w:szCs w:val="24"/>
          <w:u w:val="single"/>
          <w:lang w:val="uk-UA" w:eastAsia="ru-RU"/>
        </w:rPr>
        <w:t>7.4. Учасник має право:</w:t>
      </w:r>
    </w:p>
    <w:p w:rsidR="00B32716" w:rsidRPr="00217B39" w:rsidRDefault="00B32716" w:rsidP="00B32716">
      <w:pPr>
        <w:spacing w:after="0" w:line="240" w:lineRule="auto"/>
        <w:ind w:firstLine="720"/>
        <w:jc w:val="both"/>
        <w:rPr>
          <w:rFonts w:ascii="Times New Roman" w:hAnsi="Times New Roman"/>
          <w:sz w:val="24"/>
          <w:szCs w:val="24"/>
          <w:lang w:val="uk-UA" w:eastAsia="ru-RU"/>
        </w:rPr>
      </w:pPr>
      <w:r w:rsidRPr="00217B39">
        <w:rPr>
          <w:rFonts w:ascii="Times New Roman" w:hAnsi="Times New Roman"/>
          <w:sz w:val="24"/>
          <w:szCs w:val="24"/>
          <w:lang w:val="uk-UA" w:eastAsia="ru-RU"/>
        </w:rPr>
        <w:t xml:space="preserve">7.4.1. Своєчасно та в повному обсязі отримувати плату за переданий ним Замовнику Товар; </w:t>
      </w:r>
    </w:p>
    <w:p w:rsidR="00B32716" w:rsidRPr="00217B39" w:rsidRDefault="00B32716" w:rsidP="00B32716">
      <w:pPr>
        <w:spacing w:after="0" w:line="240" w:lineRule="auto"/>
        <w:ind w:firstLine="720"/>
        <w:jc w:val="both"/>
        <w:rPr>
          <w:rFonts w:ascii="Times New Roman" w:hAnsi="Times New Roman"/>
          <w:sz w:val="24"/>
          <w:szCs w:val="24"/>
          <w:lang w:val="uk-UA" w:eastAsia="ru-RU"/>
        </w:rPr>
      </w:pPr>
      <w:r w:rsidRPr="00217B39">
        <w:rPr>
          <w:rFonts w:ascii="Times New Roman" w:hAnsi="Times New Roman"/>
          <w:sz w:val="24"/>
          <w:szCs w:val="24"/>
          <w:lang w:val="uk-UA" w:eastAsia="ru-RU"/>
        </w:rPr>
        <w:t>7.4.2. У разі невиконання зобов'язань Замовником призупинити відпуск Товару до здійснення Замовником розрахунку за фактично отриманий Товар;</w:t>
      </w:r>
    </w:p>
    <w:p w:rsidR="00B32716" w:rsidRPr="00217B39" w:rsidRDefault="00B32716" w:rsidP="00B32716">
      <w:pPr>
        <w:spacing w:after="0" w:line="240" w:lineRule="auto"/>
        <w:ind w:firstLine="720"/>
        <w:jc w:val="both"/>
        <w:rPr>
          <w:rFonts w:ascii="Times New Roman" w:hAnsi="Times New Roman"/>
          <w:sz w:val="24"/>
          <w:szCs w:val="24"/>
          <w:lang w:val="uk-UA" w:eastAsia="ru-RU"/>
        </w:rPr>
      </w:pPr>
      <w:r w:rsidRPr="00217B39">
        <w:rPr>
          <w:rFonts w:ascii="Times New Roman" w:hAnsi="Times New Roman"/>
          <w:sz w:val="24"/>
          <w:szCs w:val="24"/>
          <w:lang w:val="uk-UA" w:eastAsia="ru-RU"/>
        </w:rPr>
        <w:t>7.4.3. Припинити передачу Товару на АЗС у випадках встановлення фактів невідповідності пред`явлених талонів встановленій діючій формі, наявності значних пошкоджень на талонах, що заважають встановити їх автентичність (наявність номеру, штрих-коду, номіналу, та інших передбачених Учасником обов`язкових реквізитів);</w:t>
      </w:r>
    </w:p>
    <w:p w:rsidR="00B32716" w:rsidRPr="00217B39" w:rsidRDefault="00B32716" w:rsidP="00B32716">
      <w:pPr>
        <w:spacing w:after="0" w:line="240" w:lineRule="auto"/>
        <w:ind w:firstLine="708"/>
        <w:jc w:val="both"/>
        <w:rPr>
          <w:rFonts w:ascii="Times New Roman" w:eastAsia="Times New Roman" w:hAnsi="Times New Roman"/>
          <w:sz w:val="24"/>
          <w:szCs w:val="24"/>
          <w:lang w:val="uk-UA" w:eastAsia="ru-RU"/>
        </w:rPr>
      </w:pPr>
      <w:r w:rsidRPr="00217B39">
        <w:rPr>
          <w:rFonts w:ascii="Times New Roman" w:eastAsia="Times New Roman" w:hAnsi="Times New Roman"/>
          <w:sz w:val="24"/>
          <w:szCs w:val="24"/>
          <w:lang w:val="uk-UA" w:eastAsia="ru-RU"/>
        </w:rPr>
        <w:t>7.4.4. Не здійснювати відпуск Товарів на АЗС на період їх реконструкції, планових та позапланових ремонтів, збоїв в роботі технічних та комп’ютерних систем, терміналів, систем опалення та електропостачання, що впливають на роботу АЗС (далі – технічна аварія).</w:t>
      </w:r>
    </w:p>
    <w:p w:rsidR="00BF4853" w:rsidRDefault="00BF4853" w:rsidP="00B32716">
      <w:pPr>
        <w:keepNext/>
        <w:spacing w:after="0" w:line="240" w:lineRule="auto"/>
        <w:jc w:val="center"/>
        <w:outlineLvl w:val="2"/>
        <w:rPr>
          <w:rFonts w:ascii="Times New Roman" w:eastAsia="Times New Roman" w:hAnsi="Times New Roman"/>
          <w:i/>
          <w:sz w:val="24"/>
          <w:szCs w:val="24"/>
          <w:lang w:val="uk-UA" w:eastAsia="ru-RU"/>
        </w:rPr>
      </w:pPr>
    </w:p>
    <w:p w:rsidR="00B32716" w:rsidRPr="00217B39" w:rsidRDefault="00B32716" w:rsidP="00B32716">
      <w:pPr>
        <w:keepNext/>
        <w:spacing w:after="0" w:line="240" w:lineRule="auto"/>
        <w:jc w:val="center"/>
        <w:outlineLvl w:val="2"/>
        <w:rPr>
          <w:rFonts w:ascii="Times New Roman" w:eastAsia="Times New Roman" w:hAnsi="Times New Roman"/>
          <w:i/>
          <w:sz w:val="24"/>
          <w:szCs w:val="24"/>
          <w:lang w:val="uk-UA" w:eastAsia="ru-RU"/>
        </w:rPr>
      </w:pPr>
      <w:r w:rsidRPr="00217B39">
        <w:rPr>
          <w:rFonts w:ascii="Times New Roman" w:eastAsia="Times New Roman" w:hAnsi="Times New Roman"/>
          <w:i/>
          <w:sz w:val="24"/>
          <w:szCs w:val="24"/>
          <w:lang w:val="uk-UA" w:eastAsia="ru-RU"/>
        </w:rPr>
        <w:t>VIIІ. Відповідальність сторін</w:t>
      </w:r>
    </w:p>
    <w:p w:rsidR="00B32716" w:rsidRPr="00217B39" w:rsidRDefault="00B32716" w:rsidP="00B32716">
      <w:pPr>
        <w:spacing w:after="0" w:line="240" w:lineRule="auto"/>
        <w:ind w:firstLine="720"/>
        <w:jc w:val="both"/>
        <w:rPr>
          <w:rFonts w:ascii="Times New Roman" w:hAnsi="Times New Roman"/>
          <w:sz w:val="24"/>
          <w:szCs w:val="24"/>
          <w:lang w:val="uk-UA" w:eastAsia="ru-RU"/>
        </w:rPr>
      </w:pPr>
      <w:r w:rsidRPr="00217B39">
        <w:rPr>
          <w:rFonts w:ascii="Times New Roman" w:hAnsi="Times New Roman"/>
          <w:sz w:val="24"/>
          <w:szCs w:val="24"/>
          <w:lang w:val="uk-UA" w:eastAsia="ru-RU"/>
        </w:rPr>
        <w:t xml:space="preserve">8.1. У разі невиконання або неналежного виконання своїх зобов'язань за Договором Сторони несуть відповідальність, передбачену законами та цим Договором. </w:t>
      </w:r>
    </w:p>
    <w:p w:rsidR="00B32716" w:rsidRPr="00217B39" w:rsidRDefault="00B32716" w:rsidP="00B32716">
      <w:pPr>
        <w:autoSpaceDE w:val="0"/>
        <w:autoSpaceDN w:val="0"/>
        <w:adjustRightInd w:val="0"/>
        <w:spacing w:after="0" w:line="240" w:lineRule="auto"/>
        <w:ind w:firstLine="720"/>
        <w:jc w:val="both"/>
        <w:rPr>
          <w:rFonts w:ascii="Times New Roman" w:hAnsi="Times New Roman"/>
          <w:sz w:val="24"/>
          <w:szCs w:val="24"/>
          <w:lang w:val="uk-UA"/>
        </w:rPr>
      </w:pPr>
      <w:r w:rsidRPr="00217B39">
        <w:rPr>
          <w:rFonts w:ascii="Times New Roman" w:hAnsi="Times New Roman"/>
          <w:sz w:val="24"/>
          <w:szCs w:val="24"/>
          <w:lang w:val="uk-UA"/>
        </w:rPr>
        <w:t xml:space="preserve">8.2. Сторона, яка порушила господарське зобов’язання, визначене цим Договором та чинним законодавством України, зобов’язана відшкодувати завдані збитки Стороні, чиї права або законні інтереси порушено. </w:t>
      </w:r>
    </w:p>
    <w:p w:rsidR="00B32716" w:rsidRPr="00217B39" w:rsidRDefault="00B32716" w:rsidP="00B32716">
      <w:pPr>
        <w:autoSpaceDE w:val="0"/>
        <w:autoSpaceDN w:val="0"/>
        <w:adjustRightInd w:val="0"/>
        <w:spacing w:after="0" w:line="240" w:lineRule="auto"/>
        <w:ind w:firstLine="720"/>
        <w:jc w:val="both"/>
        <w:rPr>
          <w:rFonts w:ascii="Times New Roman" w:hAnsi="Times New Roman"/>
          <w:sz w:val="24"/>
          <w:szCs w:val="24"/>
          <w:lang w:val="uk-UA"/>
        </w:rPr>
      </w:pPr>
      <w:r w:rsidRPr="00217B39">
        <w:rPr>
          <w:rFonts w:ascii="Times New Roman" w:hAnsi="Times New Roman"/>
          <w:sz w:val="24"/>
          <w:szCs w:val="24"/>
          <w:lang w:val="uk-UA"/>
        </w:rPr>
        <w:lastRenderedPageBreak/>
        <w:t>8.3.  За порушення умов зобов’язання щодо якості Товару з Учасника стягується штраф у розмірі двох відсотків вартості неякісних Товарів.</w:t>
      </w:r>
    </w:p>
    <w:p w:rsidR="00B32716" w:rsidRPr="00217B39" w:rsidRDefault="00B32716" w:rsidP="00B3271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uk-UA" w:eastAsia="ru-RU"/>
        </w:rPr>
      </w:pPr>
      <w:r w:rsidRPr="00217B39">
        <w:rPr>
          <w:rFonts w:ascii="Times New Roman" w:eastAsia="Times New Roman" w:hAnsi="Times New Roman"/>
          <w:sz w:val="24"/>
          <w:szCs w:val="24"/>
          <w:lang w:val="uk-UA" w:eastAsia="uk-UA"/>
        </w:rPr>
        <w:tab/>
        <w:t>8.4.  Сплата Учасником штрафу або пені не звільняє його від обов'язку реально та належним чином виконати усі свої зобов'язання за цим Договором та від обов'язку повністю відшкодувати Замовнику усі збитки, завдані йому невиконанням або неналежним виконанням умов цього Договору. Штраф, пеня підлягає стягненню у повному розмірі, незалежно від відшкодування збитків.</w:t>
      </w:r>
    </w:p>
    <w:p w:rsidR="00B32716" w:rsidRPr="00217B39" w:rsidRDefault="00B32716" w:rsidP="00B32716">
      <w:pPr>
        <w:spacing w:after="0" w:line="240" w:lineRule="auto"/>
        <w:ind w:firstLine="720"/>
        <w:jc w:val="both"/>
        <w:rPr>
          <w:rFonts w:ascii="Times New Roman" w:hAnsi="Times New Roman"/>
          <w:sz w:val="24"/>
          <w:szCs w:val="24"/>
          <w:lang w:val="uk-UA"/>
        </w:rPr>
      </w:pPr>
      <w:r w:rsidRPr="00217B39">
        <w:rPr>
          <w:rFonts w:ascii="Times New Roman" w:hAnsi="Times New Roman"/>
          <w:noProof/>
          <w:sz w:val="24"/>
          <w:szCs w:val="24"/>
          <w:lang w:val="uk-UA"/>
        </w:rPr>
        <w:t xml:space="preserve">8.5. </w:t>
      </w:r>
      <w:r w:rsidRPr="00217B39">
        <w:rPr>
          <w:rFonts w:ascii="Times New Roman" w:hAnsi="Times New Roman"/>
          <w:sz w:val="24"/>
          <w:szCs w:val="24"/>
          <w:lang w:val="uk-UA"/>
        </w:rPr>
        <w:t>У випадку, якщо будь-яка із Сторін змінить реквізити, адреси місцезнаходження (як юридичної так і фактичної) під час дії Договору, вона зобов’язана в 5 (п’яти) денний термін з дня прийняття рішення про таку зміну, письмово повідомити про це іншу Сторону.</w:t>
      </w:r>
    </w:p>
    <w:p w:rsidR="00B32716" w:rsidRPr="00217B39" w:rsidRDefault="00B32716" w:rsidP="00B32716">
      <w:pPr>
        <w:spacing w:after="0" w:line="240" w:lineRule="auto"/>
        <w:ind w:firstLine="720"/>
        <w:jc w:val="both"/>
        <w:rPr>
          <w:rFonts w:ascii="Times New Roman" w:hAnsi="Times New Roman"/>
          <w:sz w:val="24"/>
          <w:szCs w:val="24"/>
          <w:lang w:val="uk-UA"/>
        </w:rPr>
      </w:pPr>
      <w:r w:rsidRPr="00217B39">
        <w:rPr>
          <w:rFonts w:ascii="Times New Roman" w:hAnsi="Times New Roman"/>
          <w:sz w:val="24"/>
          <w:szCs w:val="24"/>
          <w:lang w:val="uk-UA"/>
        </w:rPr>
        <w:t>8.6. Сторони домовились, що не вважається невиконанням чи неналежним виконанням зобов’язань за цим Договором, а також не тягне за собою застосування жодних штрафних санкцій чи відшкодування збитків відмова Учасника у відпуску (передачі у власність) Товарів Замовнику, у випадку їх фактичної відсутності на відповідній АЗС чи проведення ремонту/реконструкції автозаправної станції, відсутності електроживлення, виходу з ладу обладнання, що використовується на відповідній автозаправній станції, проведення технічних перерв.</w:t>
      </w:r>
    </w:p>
    <w:p w:rsidR="00BF4853" w:rsidRDefault="00BF4853" w:rsidP="00B32716">
      <w:pPr>
        <w:keepNext/>
        <w:spacing w:after="0" w:line="240" w:lineRule="auto"/>
        <w:jc w:val="center"/>
        <w:outlineLvl w:val="2"/>
        <w:rPr>
          <w:rFonts w:ascii="Times New Roman" w:eastAsia="Times New Roman" w:hAnsi="Times New Roman"/>
          <w:i/>
          <w:sz w:val="24"/>
          <w:szCs w:val="24"/>
          <w:lang w:val="uk-UA" w:eastAsia="ru-RU"/>
        </w:rPr>
      </w:pPr>
    </w:p>
    <w:p w:rsidR="00B32716" w:rsidRPr="00217B39" w:rsidRDefault="00B32716" w:rsidP="00B32716">
      <w:pPr>
        <w:keepNext/>
        <w:spacing w:after="0" w:line="240" w:lineRule="auto"/>
        <w:jc w:val="center"/>
        <w:outlineLvl w:val="2"/>
        <w:rPr>
          <w:rFonts w:ascii="Times New Roman" w:eastAsia="Times New Roman" w:hAnsi="Times New Roman"/>
          <w:i/>
          <w:sz w:val="24"/>
          <w:szCs w:val="24"/>
          <w:lang w:val="uk-UA" w:eastAsia="ru-RU"/>
        </w:rPr>
      </w:pPr>
      <w:r w:rsidRPr="00217B39">
        <w:rPr>
          <w:rFonts w:ascii="Times New Roman" w:eastAsia="Times New Roman" w:hAnsi="Times New Roman"/>
          <w:i/>
          <w:sz w:val="24"/>
          <w:szCs w:val="24"/>
          <w:lang w:val="uk-UA" w:eastAsia="ru-RU"/>
        </w:rPr>
        <w:t>IX. Обставини непереборної сили</w:t>
      </w:r>
    </w:p>
    <w:p w:rsidR="00B32716" w:rsidRPr="00217B39" w:rsidRDefault="00B32716" w:rsidP="00B32716">
      <w:pPr>
        <w:spacing w:after="0" w:line="240" w:lineRule="auto"/>
        <w:ind w:firstLine="709"/>
        <w:jc w:val="both"/>
        <w:rPr>
          <w:rFonts w:ascii="Times New Roman" w:hAnsi="Times New Roman"/>
          <w:sz w:val="24"/>
          <w:szCs w:val="24"/>
          <w:lang w:val="uk-UA" w:eastAsia="ru-RU"/>
        </w:rPr>
      </w:pPr>
      <w:r w:rsidRPr="00217B39">
        <w:rPr>
          <w:rFonts w:ascii="Times New Roman" w:hAnsi="Times New Roman"/>
          <w:sz w:val="24"/>
          <w:szCs w:val="24"/>
          <w:lang w:val="uk-UA" w:eastAsia="ru-RU"/>
        </w:rPr>
        <w:t>9.1. Сторони звільняються від відповідальності за невиконання або неналежне виконання зобов'язань за цим Договором у разі виникнення обставин непереборної сили, які не існували під час укладання Договору та виникли поза волею Сторін (аварія, катастрофа, стихійне лихо, епідемія, епізоотія, війна тощо).</w:t>
      </w:r>
    </w:p>
    <w:p w:rsidR="00B32716" w:rsidRPr="00217B39" w:rsidRDefault="00B32716" w:rsidP="00B32716">
      <w:pPr>
        <w:spacing w:after="0" w:line="240" w:lineRule="auto"/>
        <w:ind w:firstLine="709"/>
        <w:jc w:val="both"/>
        <w:rPr>
          <w:rFonts w:ascii="Times New Roman" w:hAnsi="Times New Roman"/>
          <w:sz w:val="24"/>
          <w:szCs w:val="24"/>
          <w:lang w:val="uk-UA" w:eastAsia="ru-RU"/>
        </w:rPr>
      </w:pPr>
      <w:r w:rsidRPr="00217B39">
        <w:rPr>
          <w:rFonts w:ascii="Times New Roman" w:hAnsi="Times New Roman"/>
          <w:sz w:val="24"/>
          <w:szCs w:val="24"/>
          <w:lang w:val="uk-UA" w:eastAsia="ru-RU"/>
        </w:rPr>
        <w:t xml:space="preserve">9.2. Сторона, що не може виконувати зобов'язання за цим Договором унаслідок дії обставин непереборної сили, повинна не пізніше ніж протягом 5 (п’яти) днів з моменту їх виникнення повідомити про це іншу Сторону у письмовій формі. </w:t>
      </w:r>
    </w:p>
    <w:p w:rsidR="00B32716" w:rsidRPr="00217B39" w:rsidRDefault="00B32716" w:rsidP="00B32716">
      <w:pPr>
        <w:spacing w:after="0" w:line="240" w:lineRule="auto"/>
        <w:ind w:firstLine="709"/>
        <w:jc w:val="both"/>
        <w:rPr>
          <w:rFonts w:ascii="Times New Roman" w:hAnsi="Times New Roman"/>
          <w:sz w:val="24"/>
          <w:szCs w:val="24"/>
          <w:lang w:val="uk-UA" w:eastAsia="ru-RU"/>
        </w:rPr>
      </w:pPr>
      <w:r w:rsidRPr="00217B39">
        <w:rPr>
          <w:rFonts w:ascii="Times New Roman" w:hAnsi="Times New Roman"/>
          <w:sz w:val="24"/>
          <w:szCs w:val="24"/>
          <w:lang w:val="uk-UA" w:eastAsia="ru-RU"/>
        </w:rPr>
        <w:t>9.3. Доказом виникнення обставин непереборної сили та строку їх дії є відповідні документи, які видаються Торгово-Промисловою палатою України, або їх територіальним органом.</w:t>
      </w:r>
    </w:p>
    <w:p w:rsidR="00B32716" w:rsidRPr="00217B39" w:rsidRDefault="00B32716" w:rsidP="00B32716">
      <w:pPr>
        <w:keepNext/>
        <w:spacing w:after="0" w:line="240" w:lineRule="auto"/>
        <w:ind w:firstLine="709"/>
        <w:jc w:val="both"/>
        <w:outlineLvl w:val="2"/>
        <w:rPr>
          <w:rFonts w:ascii="Times New Roman" w:eastAsia="Times New Roman" w:hAnsi="Times New Roman"/>
          <w:bCs/>
          <w:sz w:val="24"/>
          <w:szCs w:val="24"/>
          <w:lang w:val="uk-UA" w:eastAsia="ru-RU"/>
        </w:rPr>
      </w:pPr>
      <w:r w:rsidRPr="00217B39">
        <w:rPr>
          <w:rFonts w:ascii="Times New Roman" w:eastAsia="Times New Roman" w:hAnsi="Times New Roman"/>
          <w:bCs/>
          <w:sz w:val="24"/>
          <w:szCs w:val="24"/>
          <w:lang w:val="uk-UA" w:eastAsia="ru-RU"/>
        </w:rPr>
        <w:t>9.4. У разі коли строк дії обставин непереборної сили продовжується більше ніж 60 (шістдесят) днів, кожна із Сторін в установленому порядку має право розірвати цей Договір. У разі попередньої оплати Учасник повертає Замовнику кошти протягом трьох днів з дня розірвання цього Договору.</w:t>
      </w:r>
    </w:p>
    <w:p w:rsidR="00BF4853" w:rsidRDefault="00BF4853" w:rsidP="00B32716">
      <w:pPr>
        <w:keepNext/>
        <w:spacing w:after="0" w:line="240" w:lineRule="auto"/>
        <w:jc w:val="center"/>
        <w:outlineLvl w:val="2"/>
        <w:rPr>
          <w:rFonts w:ascii="Times New Roman" w:eastAsia="Times New Roman" w:hAnsi="Times New Roman"/>
          <w:i/>
          <w:sz w:val="24"/>
          <w:szCs w:val="24"/>
          <w:lang w:val="uk-UA" w:eastAsia="ru-RU"/>
        </w:rPr>
      </w:pPr>
    </w:p>
    <w:p w:rsidR="00B32716" w:rsidRPr="00217B39" w:rsidRDefault="00B32716" w:rsidP="00B32716">
      <w:pPr>
        <w:keepNext/>
        <w:spacing w:after="0" w:line="240" w:lineRule="auto"/>
        <w:jc w:val="center"/>
        <w:outlineLvl w:val="2"/>
        <w:rPr>
          <w:rFonts w:ascii="Times New Roman" w:eastAsia="Times New Roman" w:hAnsi="Times New Roman"/>
          <w:i/>
          <w:sz w:val="24"/>
          <w:szCs w:val="24"/>
          <w:lang w:val="uk-UA" w:eastAsia="ru-RU"/>
        </w:rPr>
      </w:pPr>
      <w:r w:rsidRPr="00217B39">
        <w:rPr>
          <w:rFonts w:ascii="Times New Roman" w:eastAsia="Times New Roman" w:hAnsi="Times New Roman"/>
          <w:i/>
          <w:sz w:val="24"/>
          <w:szCs w:val="24"/>
          <w:lang w:val="uk-UA" w:eastAsia="ru-RU"/>
        </w:rPr>
        <w:t>X. Вирішення спорів</w:t>
      </w:r>
    </w:p>
    <w:p w:rsidR="00B32716" w:rsidRPr="00217B39" w:rsidRDefault="00B32716" w:rsidP="00B32716">
      <w:pPr>
        <w:spacing w:after="0" w:line="240" w:lineRule="auto"/>
        <w:ind w:firstLine="709"/>
        <w:jc w:val="both"/>
        <w:rPr>
          <w:rFonts w:ascii="Times New Roman" w:hAnsi="Times New Roman"/>
          <w:sz w:val="24"/>
          <w:szCs w:val="24"/>
          <w:lang w:val="uk-UA" w:eastAsia="ru-RU"/>
        </w:rPr>
      </w:pPr>
      <w:r w:rsidRPr="00217B39">
        <w:rPr>
          <w:rFonts w:ascii="Times New Roman" w:hAnsi="Times New Roman"/>
          <w:sz w:val="24"/>
          <w:szCs w:val="24"/>
          <w:lang w:val="uk-UA" w:eastAsia="ru-RU"/>
        </w:rPr>
        <w:t xml:space="preserve">10.1. У випадку виникнення спорів або розбіжностей Сторони зобов'язуються вирішувати їх шляхом взаємних переговорів та консультацій. </w:t>
      </w:r>
    </w:p>
    <w:p w:rsidR="00B32716" w:rsidRPr="00217B39" w:rsidRDefault="00B32716" w:rsidP="00B32716">
      <w:pPr>
        <w:autoSpaceDE w:val="0"/>
        <w:autoSpaceDN w:val="0"/>
        <w:adjustRightInd w:val="0"/>
        <w:spacing w:after="0" w:line="240" w:lineRule="auto"/>
        <w:ind w:firstLine="709"/>
        <w:jc w:val="both"/>
        <w:rPr>
          <w:rFonts w:ascii="Times New Roman" w:hAnsi="Times New Roman"/>
          <w:sz w:val="24"/>
          <w:szCs w:val="24"/>
          <w:lang w:val="uk-UA"/>
        </w:rPr>
      </w:pPr>
      <w:r w:rsidRPr="00217B39">
        <w:rPr>
          <w:rFonts w:ascii="Times New Roman" w:hAnsi="Times New Roman"/>
          <w:sz w:val="24"/>
          <w:szCs w:val="24"/>
          <w:lang w:val="uk-UA"/>
        </w:rPr>
        <w:t>10.2. У разі недосягнення Сторонами згоди спори (розбіжності) вирішуються у судовому порядку.</w:t>
      </w:r>
    </w:p>
    <w:p w:rsidR="00BF4853" w:rsidRDefault="00BF4853" w:rsidP="00B32716">
      <w:pPr>
        <w:keepNext/>
        <w:spacing w:after="0" w:line="240" w:lineRule="auto"/>
        <w:jc w:val="center"/>
        <w:outlineLvl w:val="2"/>
        <w:rPr>
          <w:rFonts w:ascii="Times New Roman" w:eastAsia="Times New Roman" w:hAnsi="Times New Roman"/>
          <w:i/>
          <w:sz w:val="24"/>
          <w:szCs w:val="24"/>
          <w:lang w:val="uk-UA" w:eastAsia="ru-RU"/>
        </w:rPr>
      </w:pPr>
    </w:p>
    <w:p w:rsidR="00B32716" w:rsidRPr="00217B39" w:rsidRDefault="00B32716" w:rsidP="00B32716">
      <w:pPr>
        <w:keepNext/>
        <w:spacing w:after="0" w:line="240" w:lineRule="auto"/>
        <w:jc w:val="center"/>
        <w:outlineLvl w:val="2"/>
        <w:rPr>
          <w:rFonts w:ascii="Times New Roman" w:eastAsia="Times New Roman" w:hAnsi="Times New Roman"/>
          <w:i/>
          <w:sz w:val="24"/>
          <w:szCs w:val="24"/>
          <w:lang w:val="uk-UA" w:eastAsia="ru-RU"/>
        </w:rPr>
      </w:pPr>
      <w:r w:rsidRPr="00217B39">
        <w:rPr>
          <w:rFonts w:ascii="Times New Roman" w:eastAsia="Times New Roman" w:hAnsi="Times New Roman"/>
          <w:i/>
          <w:sz w:val="24"/>
          <w:szCs w:val="24"/>
          <w:lang w:val="uk-UA" w:eastAsia="ru-RU"/>
        </w:rPr>
        <w:t>XІ. Строк дії договору</w:t>
      </w:r>
    </w:p>
    <w:p w:rsidR="00B32716" w:rsidRPr="00217B39" w:rsidRDefault="00B32716" w:rsidP="00B32716">
      <w:pPr>
        <w:spacing w:after="0" w:line="240" w:lineRule="auto"/>
        <w:ind w:firstLine="709"/>
        <w:jc w:val="both"/>
        <w:rPr>
          <w:rFonts w:ascii="Times New Roman" w:hAnsi="Times New Roman"/>
          <w:sz w:val="24"/>
          <w:szCs w:val="24"/>
          <w:lang w:val="uk-UA" w:eastAsia="ru-RU"/>
        </w:rPr>
      </w:pPr>
      <w:r w:rsidRPr="00217B39">
        <w:rPr>
          <w:rFonts w:ascii="Times New Roman" w:hAnsi="Times New Roman"/>
          <w:sz w:val="24"/>
          <w:szCs w:val="24"/>
          <w:lang w:val="uk-UA" w:eastAsia="ru-RU"/>
        </w:rPr>
        <w:t>11.1. Цей Договір набирає чинності з дати його підписання і діє до «31» грудня 202</w:t>
      </w:r>
      <w:r>
        <w:rPr>
          <w:rFonts w:ascii="Times New Roman" w:hAnsi="Times New Roman"/>
          <w:sz w:val="24"/>
          <w:szCs w:val="24"/>
          <w:lang w:val="uk-UA" w:eastAsia="ru-RU"/>
        </w:rPr>
        <w:t>4</w:t>
      </w:r>
      <w:r w:rsidRPr="00217B39">
        <w:rPr>
          <w:rFonts w:ascii="Times New Roman" w:hAnsi="Times New Roman"/>
          <w:sz w:val="24"/>
          <w:szCs w:val="24"/>
          <w:lang w:val="uk-UA" w:eastAsia="ru-RU"/>
        </w:rPr>
        <w:t xml:space="preserve"> року, а в частині взятих на себе зобов’язань – до їх повного виконання. </w:t>
      </w:r>
    </w:p>
    <w:p w:rsidR="00B32716" w:rsidRPr="00217B39" w:rsidRDefault="00B32716" w:rsidP="00B32716">
      <w:pPr>
        <w:keepNext/>
        <w:spacing w:after="0" w:line="240" w:lineRule="auto"/>
        <w:ind w:firstLine="709"/>
        <w:jc w:val="both"/>
        <w:outlineLvl w:val="2"/>
        <w:rPr>
          <w:rFonts w:ascii="Times New Roman" w:eastAsia="Times New Roman" w:hAnsi="Times New Roman"/>
          <w:bCs/>
          <w:sz w:val="24"/>
          <w:szCs w:val="24"/>
          <w:lang w:val="uk-UA" w:eastAsia="ru-RU"/>
        </w:rPr>
      </w:pPr>
      <w:r w:rsidRPr="00217B39">
        <w:rPr>
          <w:rFonts w:ascii="Times New Roman" w:eastAsia="Times New Roman" w:hAnsi="Times New Roman"/>
          <w:bCs/>
          <w:sz w:val="24"/>
          <w:szCs w:val="24"/>
          <w:lang w:val="uk-UA" w:eastAsia="ru-RU"/>
        </w:rPr>
        <w:t>11.2. Цей Договір укладається і підписується у 2 (двох) автентичних примірниках складених українською мовою, що мають однакову юридичну силу.</w:t>
      </w:r>
    </w:p>
    <w:p w:rsidR="00BF4853" w:rsidRDefault="00B32716" w:rsidP="00B32716">
      <w:pPr>
        <w:keepNext/>
        <w:tabs>
          <w:tab w:val="left" w:pos="3525"/>
          <w:tab w:val="center" w:pos="4819"/>
        </w:tabs>
        <w:spacing w:after="0" w:line="240" w:lineRule="auto"/>
        <w:outlineLvl w:val="2"/>
        <w:rPr>
          <w:rFonts w:ascii="Times New Roman" w:eastAsia="Times New Roman" w:hAnsi="Times New Roman"/>
          <w:i/>
          <w:sz w:val="24"/>
          <w:szCs w:val="24"/>
          <w:lang w:val="uk-UA" w:eastAsia="ru-RU"/>
        </w:rPr>
      </w:pPr>
      <w:r w:rsidRPr="00217B39">
        <w:rPr>
          <w:rFonts w:ascii="Times New Roman" w:eastAsia="Times New Roman" w:hAnsi="Times New Roman"/>
          <w:i/>
          <w:sz w:val="24"/>
          <w:szCs w:val="24"/>
          <w:lang w:val="uk-UA" w:eastAsia="ru-RU"/>
        </w:rPr>
        <w:tab/>
      </w:r>
      <w:r w:rsidRPr="00217B39">
        <w:rPr>
          <w:rFonts w:ascii="Times New Roman" w:eastAsia="Times New Roman" w:hAnsi="Times New Roman"/>
          <w:i/>
          <w:sz w:val="24"/>
          <w:szCs w:val="24"/>
          <w:lang w:val="uk-UA" w:eastAsia="ru-RU"/>
        </w:rPr>
        <w:tab/>
      </w:r>
    </w:p>
    <w:p w:rsidR="00B32716" w:rsidRDefault="00B32716" w:rsidP="00BF4853">
      <w:pPr>
        <w:keepNext/>
        <w:tabs>
          <w:tab w:val="left" w:pos="3525"/>
          <w:tab w:val="center" w:pos="4819"/>
        </w:tabs>
        <w:spacing w:after="0" w:line="240" w:lineRule="auto"/>
        <w:jc w:val="center"/>
        <w:outlineLvl w:val="2"/>
        <w:rPr>
          <w:rFonts w:ascii="Times New Roman" w:eastAsia="Times New Roman" w:hAnsi="Times New Roman"/>
          <w:i/>
          <w:sz w:val="24"/>
          <w:szCs w:val="24"/>
          <w:lang w:val="uk-UA" w:eastAsia="ru-RU"/>
        </w:rPr>
      </w:pPr>
      <w:r w:rsidRPr="00217B39">
        <w:rPr>
          <w:rFonts w:ascii="Times New Roman" w:eastAsia="Times New Roman" w:hAnsi="Times New Roman"/>
          <w:i/>
          <w:sz w:val="24"/>
          <w:szCs w:val="24"/>
          <w:lang w:val="uk-UA" w:eastAsia="ru-RU"/>
        </w:rPr>
        <w:t>XIІ. Інші умови</w:t>
      </w:r>
    </w:p>
    <w:p w:rsidR="00BF4853" w:rsidRPr="000966EC" w:rsidRDefault="00BF4853" w:rsidP="00BF4853">
      <w:pPr>
        <w:widowControl w:val="0"/>
        <w:shd w:val="clear" w:color="auto" w:fill="FFFFFF"/>
        <w:spacing w:after="0" w:line="240" w:lineRule="auto"/>
        <w:ind w:firstLine="720"/>
        <w:jc w:val="both"/>
        <w:rPr>
          <w:rFonts w:ascii="Times New Roman" w:hAnsi="Times New Roman"/>
          <w:sz w:val="24"/>
          <w:szCs w:val="24"/>
          <w:lang w:val="uk-UA"/>
        </w:rPr>
      </w:pPr>
      <w:r w:rsidRPr="000966EC">
        <w:rPr>
          <w:rFonts w:ascii="Times New Roman" w:hAnsi="Times New Roman"/>
          <w:i/>
          <w:sz w:val="24"/>
          <w:szCs w:val="24"/>
          <w:lang w:val="uk-UA"/>
        </w:rPr>
        <w:t>12.</w:t>
      </w:r>
      <w:r>
        <w:rPr>
          <w:rFonts w:ascii="Times New Roman" w:hAnsi="Times New Roman"/>
          <w:i/>
          <w:sz w:val="24"/>
          <w:szCs w:val="24"/>
          <w:lang w:val="uk-UA"/>
        </w:rPr>
        <w:t>1</w:t>
      </w:r>
      <w:r w:rsidRPr="000966EC">
        <w:rPr>
          <w:rFonts w:ascii="Times New Roman" w:hAnsi="Times New Roman"/>
          <w:i/>
          <w:sz w:val="24"/>
          <w:szCs w:val="24"/>
          <w:lang w:val="uk-UA"/>
        </w:rPr>
        <w:t>.</w:t>
      </w:r>
      <w:r w:rsidRPr="000966EC">
        <w:rPr>
          <w:rFonts w:ascii="Times New Roman" w:hAnsi="Times New Roman"/>
          <w:sz w:val="24"/>
          <w:szCs w:val="24"/>
          <w:lang w:val="uk-UA"/>
        </w:rPr>
        <w:t xml:space="preserve"> Зміна </w:t>
      </w:r>
      <w:r w:rsidRPr="000966EC">
        <w:rPr>
          <w:rFonts w:ascii="Times New Roman" w:hAnsi="Times New Roman"/>
          <w:i/>
          <w:sz w:val="24"/>
          <w:szCs w:val="24"/>
          <w:lang w:val="uk-UA"/>
        </w:rPr>
        <w:t>Договору</w:t>
      </w:r>
      <w:r w:rsidRPr="000966EC">
        <w:rPr>
          <w:rFonts w:ascii="Times New Roman" w:hAnsi="Times New Roman"/>
          <w:sz w:val="24"/>
          <w:szCs w:val="24"/>
          <w:lang w:val="uk-UA"/>
        </w:rPr>
        <w:t xml:space="preserve"> допускається лише за згодою сторін, якщо інше не встановлено </w:t>
      </w:r>
      <w:r w:rsidRPr="000966EC">
        <w:rPr>
          <w:rFonts w:ascii="Times New Roman" w:hAnsi="Times New Roman"/>
          <w:i/>
          <w:sz w:val="24"/>
          <w:szCs w:val="24"/>
          <w:lang w:val="uk-UA"/>
        </w:rPr>
        <w:t xml:space="preserve">Договором </w:t>
      </w:r>
      <w:r w:rsidRPr="000966EC">
        <w:rPr>
          <w:rFonts w:ascii="Times New Roman" w:hAnsi="Times New Roman"/>
          <w:sz w:val="24"/>
          <w:szCs w:val="24"/>
          <w:lang w:val="uk-UA"/>
        </w:rPr>
        <w:t xml:space="preserve">або законом. В той же час, </w:t>
      </w:r>
      <w:r w:rsidRPr="000966EC">
        <w:rPr>
          <w:rFonts w:ascii="Times New Roman" w:hAnsi="Times New Roman"/>
          <w:i/>
          <w:sz w:val="24"/>
          <w:szCs w:val="24"/>
          <w:lang w:val="uk-UA"/>
        </w:rPr>
        <w:t xml:space="preserve">Договір </w:t>
      </w:r>
      <w:r w:rsidRPr="000966EC">
        <w:rPr>
          <w:rFonts w:ascii="Times New Roman" w:hAnsi="Times New Roman"/>
          <w:sz w:val="24"/>
          <w:szCs w:val="24"/>
          <w:lang w:val="uk-UA"/>
        </w:rPr>
        <w:t xml:space="preserve">може бути змінено або розірвано за рішенням суду на вимогу однієї із сторін у разі істотного порушення </w:t>
      </w:r>
      <w:r w:rsidRPr="000966EC">
        <w:rPr>
          <w:rFonts w:ascii="Times New Roman" w:hAnsi="Times New Roman"/>
          <w:i/>
          <w:sz w:val="24"/>
          <w:szCs w:val="24"/>
          <w:lang w:val="uk-UA"/>
        </w:rPr>
        <w:t>Договору</w:t>
      </w:r>
      <w:r w:rsidRPr="000966EC">
        <w:rPr>
          <w:rFonts w:ascii="Times New Roman" w:hAnsi="Times New Roman"/>
          <w:sz w:val="24"/>
          <w:szCs w:val="24"/>
          <w:lang w:val="uk-UA"/>
        </w:rPr>
        <w:t xml:space="preserve"> другою стороною та в інших випадках, встановлених </w:t>
      </w:r>
      <w:r w:rsidRPr="000966EC">
        <w:rPr>
          <w:rFonts w:ascii="Times New Roman" w:hAnsi="Times New Roman"/>
          <w:i/>
          <w:sz w:val="24"/>
          <w:szCs w:val="24"/>
          <w:lang w:val="uk-UA"/>
        </w:rPr>
        <w:t xml:space="preserve">Договором </w:t>
      </w:r>
      <w:r w:rsidRPr="000966EC">
        <w:rPr>
          <w:rFonts w:ascii="Times New Roman" w:hAnsi="Times New Roman"/>
          <w:sz w:val="24"/>
          <w:szCs w:val="24"/>
          <w:lang w:val="uk-UA"/>
        </w:rPr>
        <w:t>або законом.</w:t>
      </w:r>
    </w:p>
    <w:p w:rsidR="00BF4853" w:rsidRPr="000966EC" w:rsidRDefault="00BF4853" w:rsidP="00BF4853">
      <w:pPr>
        <w:widowControl w:val="0"/>
        <w:shd w:val="clear" w:color="auto" w:fill="FFFFFF"/>
        <w:spacing w:after="0" w:line="240" w:lineRule="auto"/>
        <w:ind w:firstLine="720"/>
        <w:jc w:val="both"/>
        <w:rPr>
          <w:rFonts w:ascii="Times New Roman" w:hAnsi="Times New Roman"/>
          <w:sz w:val="24"/>
          <w:szCs w:val="24"/>
          <w:lang w:val="uk-UA"/>
        </w:rPr>
      </w:pPr>
      <w:r w:rsidRPr="000966EC">
        <w:rPr>
          <w:rFonts w:ascii="Times New Roman" w:hAnsi="Times New Roman"/>
          <w:i/>
          <w:sz w:val="24"/>
          <w:szCs w:val="24"/>
          <w:lang w:val="uk-UA"/>
        </w:rPr>
        <w:t>12.</w:t>
      </w:r>
      <w:r>
        <w:rPr>
          <w:rFonts w:ascii="Times New Roman" w:hAnsi="Times New Roman"/>
          <w:i/>
          <w:sz w:val="24"/>
          <w:szCs w:val="24"/>
          <w:lang w:val="uk-UA"/>
        </w:rPr>
        <w:t>2</w:t>
      </w:r>
      <w:r w:rsidRPr="000966EC">
        <w:rPr>
          <w:rFonts w:ascii="Times New Roman" w:hAnsi="Times New Roman"/>
          <w:i/>
          <w:sz w:val="24"/>
          <w:szCs w:val="24"/>
          <w:lang w:val="uk-UA"/>
        </w:rPr>
        <w:t>.</w:t>
      </w:r>
      <w:r w:rsidRPr="000966EC">
        <w:rPr>
          <w:rFonts w:ascii="Times New Roman" w:hAnsi="Times New Roman"/>
          <w:sz w:val="24"/>
          <w:szCs w:val="24"/>
          <w:lang w:val="uk-UA"/>
        </w:rPr>
        <w:t xml:space="preserve"> У разі зміни </w:t>
      </w:r>
      <w:r w:rsidRPr="000966EC">
        <w:rPr>
          <w:rFonts w:ascii="Times New Roman" w:hAnsi="Times New Roman"/>
          <w:i/>
          <w:sz w:val="24"/>
          <w:szCs w:val="24"/>
          <w:lang w:val="uk-UA"/>
        </w:rPr>
        <w:t>Договору</w:t>
      </w:r>
      <w:r w:rsidRPr="000966EC">
        <w:rPr>
          <w:rFonts w:ascii="Times New Roman" w:hAnsi="Times New Roman"/>
          <w:sz w:val="24"/>
          <w:szCs w:val="24"/>
          <w:lang w:val="uk-UA"/>
        </w:rPr>
        <w:t xml:space="preserve"> зобов'язання сторін змінюються відповідно до змінених умов щодо предмета, місця, строків виконання тощо.</w:t>
      </w:r>
    </w:p>
    <w:p w:rsidR="00BF4853" w:rsidRPr="000966EC" w:rsidRDefault="00BF4853" w:rsidP="00BF4853">
      <w:pPr>
        <w:spacing w:after="0" w:line="240" w:lineRule="auto"/>
        <w:ind w:firstLine="567"/>
        <w:jc w:val="both"/>
        <w:rPr>
          <w:rFonts w:ascii="Times New Roman" w:hAnsi="Times New Roman"/>
          <w:noProof/>
          <w:sz w:val="24"/>
          <w:szCs w:val="24"/>
          <w:lang w:val="uk-UA"/>
        </w:rPr>
      </w:pPr>
      <w:r w:rsidRPr="000966EC">
        <w:rPr>
          <w:rFonts w:ascii="Times New Roman" w:hAnsi="Times New Roman"/>
          <w:noProof/>
          <w:sz w:val="24"/>
          <w:szCs w:val="24"/>
          <w:lang w:val="uk-UA"/>
        </w:rPr>
        <w:lastRenderedPageBreak/>
        <w:t>12.</w:t>
      </w:r>
      <w:r>
        <w:rPr>
          <w:rFonts w:ascii="Times New Roman" w:hAnsi="Times New Roman"/>
          <w:noProof/>
          <w:sz w:val="24"/>
          <w:szCs w:val="24"/>
          <w:lang w:val="uk-UA"/>
        </w:rPr>
        <w:t>3</w:t>
      </w:r>
      <w:r w:rsidRPr="000966EC">
        <w:rPr>
          <w:rFonts w:ascii="Times New Roman" w:hAnsi="Times New Roman"/>
          <w:noProof/>
          <w:sz w:val="24"/>
          <w:szCs w:val="24"/>
          <w:lang w:val="uk-UA"/>
        </w:rPr>
        <w:t>. У всіх випадках, не обумовлених і не передбачених в цьому Договорі, Сторони повинні керуватися чинним законодавством України.</w:t>
      </w:r>
    </w:p>
    <w:p w:rsidR="00BF4853" w:rsidRPr="000966EC" w:rsidRDefault="00BF4853" w:rsidP="00BF4853">
      <w:pPr>
        <w:spacing w:after="0" w:line="240" w:lineRule="auto"/>
        <w:ind w:firstLine="567"/>
        <w:jc w:val="both"/>
        <w:rPr>
          <w:rFonts w:ascii="Times New Roman" w:hAnsi="Times New Roman"/>
          <w:noProof/>
          <w:sz w:val="24"/>
          <w:szCs w:val="24"/>
          <w:lang w:val="uk-UA"/>
        </w:rPr>
      </w:pPr>
      <w:r w:rsidRPr="000966EC">
        <w:rPr>
          <w:rFonts w:ascii="Times New Roman" w:hAnsi="Times New Roman"/>
          <w:noProof/>
          <w:sz w:val="24"/>
          <w:szCs w:val="24"/>
          <w:lang w:val="uk-UA"/>
        </w:rPr>
        <w:t>12.</w:t>
      </w:r>
      <w:r>
        <w:rPr>
          <w:rFonts w:ascii="Times New Roman" w:hAnsi="Times New Roman"/>
          <w:noProof/>
          <w:sz w:val="24"/>
          <w:szCs w:val="24"/>
          <w:lang w:val="uk-UA"/>
        </w:rPr>
        <w:t>4</w:t>
      </w:r>
      <w:r w:rsidRPr="000966EC">
        <w:rPr>
          <w:rFonts w:ascii="Times New Roman" w:hAnsi="Times New Roman"/>
          <w:noProof/>
          <w:sz w:val="24"/>
          <w:szCs w:val="24"/>
          <w:lang w:val="uk-UA"/>
        </w:rPr>
        <w:t>. Всі доповнення, специфікації і додатки до Договору є його невід’ємною частиною, якщо викладені в письмовій формі, підписані повноважними представниками Сторін та скріплені підписами.</w:t>
      </w:r>
    </w:p>
    <w:p w:rsidR="00BF4853" w:rsidRPr="00217B39" w:rsidRDefault="00BF4853" w:rsidP="00B32716">
      <w:pPr>
        <w:keepNext/>
        <w:tabs>
          <w:tab w:val="left" w:pos="3525"/>
          <w:tab w:val="center" w:pos="4819"/>
        </w:tabs>
        <w:spacing w:after="0" w:line="240" w:lineRule="auto"/>
        <w:outlineLvl w:val="2"/>
        <w:rPr>
          <w:rFonts w:ascii="Times New Roman" w:eastAsia="Times New Roman" w:hAnsi="Times New Roman"/>
          <w:i/>
          <w:sz w:val="24"/>
          <w:szCs w:val="24"/>
          <w:lang w:val="uk-UA" w:eastAsia="ru-RU"/>
        </w:rPr>
      </w:pPr>
    </w:p>
    <w:p w:rsidR="00B32716" w:rsidRPr="00217B39" w:rsidRDefault="00B32716" w:rsidP="00B32716">
      <w:pPr>
        <w:widowControl w:val="0"/>
        <w:shd w:val="clear" w:color="auto" w:fill="FFFFFF"/>
        <w:spacing w:after="0" w:line="240" w:lineRule="auto"/>
        <w:jc w:val="both"/>
        <w:rPr>
          <w:rFonts w:ascii="Times New Roman" w:hAnsi="Times New Roman"/>
          <w:sz w:val="24"/>
          <w:szCs w:val="24"/>
          <w:lang w:val="uk-UA"/>
        </w:rPr>
      </w:pPr>
    </w:p>
    <w:p w:rsidR="00B32716" w:rsidRPr="00217B39" w:rsidRDefault="00B32716" w:rsidP="00B32716">
      <w:pPr>
        <w:keepNext/>
        <w:spacing w:after="0" w:line="240" w:lineRule="auto"/>
        <w:jc w:val="center"/>
        <w:outlineLvl w:val="2"/>
        <w:rPr>
          <w:rFonts w:ascii="Times New Roman" w:eastAsia="Times New Roman" w:hAnsi="Times New Roman"/>
          <w:sz w:val="24"/>
          <w:szCs w:val="24"/>
          <w:lang w:val="uk-UA" w:eastAsia="ru-RU"/>
        </w:rPr>
      </w:pPr>
      <w:r w:rsidRPr="00217B39">
        <w:rPr>
          <w:rFonts w:ascii="Times New Roman" w:eastAsia="Times New Roman" w:hAnsi="Times New Roman"/>
          <w:sz w:val="24"/>
          <w:szCs w:val="24"/>
          <w:lang w:val="uk-UA" w:eastAsia="ru-RU"/>
        </w:rPr>
        <w:t>XIIІ. Додатки до договору</w:t>
      </w:r>
    </w:p>
    <w:p w:rsidR="00B32716" w:rsidRPr="00217B39" w:rsidRDefault="00B32716" w:rsidP="00B32716">
      <w:pPr>
        <w:keepNext/>
        <w:spacing w:after="0" w:line="240" w:lineRule="auto"/>
        <w:ind w:firstLine="720"/>
        <w:jc w:val="both"/>
        <w:outlineLvl w:val="2"/>
        <w:rPr>
          <w:rFonts w:ascii="Times New Roman" w:eastAsia="Times New Roman" w:hAnsi="Times New Roman"/>
          <w:bCs/>
          <w:sz w:val="24"/>
          <w:szCs w:val="24"/>
          <w:lang w:val="uk-UA" w:eastAsia="ru-RU"/>
        </w:rPr>
      </w:pPr>
      <w:r w:rsidRPr="00217B39">
        <w:rPr>
          <w:rFonts w:ascii="Times New Roman" w:eastAsia="Times New Roman" w:hAnsi="Times New Roman"/>
          <w:bCs/>
          <w:sz w:val="24"/>
          <w:szCs w:val="24"/>
          <w:lang w:val="uk-UA" w:eastAsia="ru-RU"/>
        </w:rPr>
        <w:t>13.1. Додаток № 1 – Специфікація;</w:t>
      </w:r>
    </w:p>
    <w:p w:rsidR="00B32716" w:rsidRDefault="00B32716" w:rsidP="00B32716">
      <w:pPr>
        <w:spacing w:after="0" w:line="240" w:lineRule="auto"/>
        <w:ind w:firstLine="720"/>
        <w:rPr>
          <w:rFonts w:ascii="Times New Roman" w:hAnsi="Times New Roman"/>
          <w:sz w:val="24"/>
          <w:szCs w:val="24"/>
          <w:lang w:val="uk-UA" w:eastAsia="uk-UA"/>
        </w:rPr>
      </w:pPr>
      <w:r w:rsidRPr="00217B39">
        <w:rPr>
          <w:rFonts w:ascii="Times New Roman" w:hAnsi="Times New Roman"/>
          <w:sz w:val="24"/>
          <w:szCs w:val="24"/>
          <w:lang w:val="uk-UA" w:eastAsia="uk-UA"/>
        </w:rPr>
        <w:t>13.2. Додаток № 2 – Перелік заправних станцій.</w:t>
      </w:r>
    </w:p>
    <w:p w:rsidR="00BF4853" w:rsidRPr="00BF4853" w:rsidRDefault="00BF4853" w:rsidP="00BF4853">
      <w:pPr>
        <w:spacing w:after="0" w:line="240" w:lineRule="auto"/>
        <w:ind w:firstLine="720"/>
        <w:rPr>
          <w:rFonts w:ascii="Times New Roman" w:hAnsi="Times New Roman"/>
          <w:sz w:val="24"/>
          <w:szCs w:val="24"/>
          <w:lang w:val="uk-UA" w:eastAsia="uk-UA"/>
        </w:rPr>
      </w:pPr>
      <w:r>
        <w:rPr>
          <w:rFonts w:ascii="Times New Roman" w:hAnsi="Times New Roman"/>
          <w:sz w:val="24"/>
          <w:szCs w:val="24"/>
          <w:lang w:val="uk-UA" w:eastAsia="uk-UA"/>
        </w:rPr>
        <w:t xml:space="preserve">13.3. </w:t>
      </w:r>
      <w:r w:rsidRPr="00217B39">
        <w:rPr>
          <w:rFonts w:ascii="Times New Roman" w:hAnsi="Times New Roman"/>
          <w:sz w:val="24"/>
          <w:szCs w:val="24"/>
          <w:lang w:val="uk-UA" w:eastAsia="uk-UA"/>
        </w:rPr>
        <w:t xml:space="preserve">Додаток № </w:t>
      </w:r>
      <w:r>
        <w:rPr>
          <w:rFonts w:ascii="Times New Roman" w:hAnsi="Times New Roman"/>
          <w:sz w:val="24"/>
          <w:szCs w:val="24"/>
          <w:lang w:val="uk-UA" w:eastAsia="uk-UA"/>
        </w:rPr>
        <w:t>3</w:t>
      </w:r>
      <w:r w:rsidRPr="00217B39">
        <w:rPr>
          <w:rFonts w:ascii="Times New Roman" w:hAnsi="Times New Roman"/>
          <w:sz w:val="24"/>
          <w:szCs w:val="24"/>
          <w:lang w:val="uk-UA" w:eastAsia="uk-UA"/>
        </w:rPr>
        <w:t xml:space="preserve"> –</w:t>
      </w:r>
      <w:r w:rsidRPr="00BF4853">
        <w:rPr>
          <w:rFonts w:ascii="Times New Roman" w:hAnsi="Times New Roman"/>
          <w:sz w:val="24"/>
          <w:lang w:val="uk-UA" w:eastAsia="ru-RU"/>
        </w:rPr>
        <w:t xml:space="preserve"> </w:t>
      </w:r>
      <w:r w:rsidRPr="00BF4853">
        <w:rPr>
          <w:rFonts w:ascii="Times New Roman" w:hAnsi="Times New Roman"/>
          <w:sz w:val="24"/>
          <w:szCs w:val="24"/>
          <w:lang w:val="uk-UA" w:eastAsia="uk-UA"/>
        </w:rPr>
        <w:t>Порядок змін умов договору про закупівлю.</w:t>
      </w:r>
    </w:p>
    <w:p w:rsidR="00BF4853" w:rsidRPr="00217B39" w:rsidRDefault="00BF4853" w:rsidP="00B32716">
      <w:pPr>
        <w:spacing w:after="0" w:line="240" w:lineRule="auto"/>
        <w:ind w:firstLine="720"/>
        <w:rPr>
          <w:rFonts w:ascii="Times New Roman" w:hAnsi="Times New Roman"/>
          <w:sz w:val="24"/>
          <w:szCs w:val="24"/>
          <w:lang w:val="uk-UA" w:eastAsia="uk-UA"/>
        </w:rPr>
      </w:pPr>
    </w:p>
    <w:p w:rsidR="00B32716" w:rsidRPr="00217B39" w:rsidRDefault="00B32716" w:rsidP="00B32716">
      <w:pPr>
        <w:spacing w:after="0" w:line="240" w:lineRule="auto"/>
        <w:rPr>
          <w:rFonts w:ascii="Times New Roman" w:hAnsi="Times New Roman"/>
          <w:sz w:val="24"/>
          <w:szCs w:val="24"/>
          <w:lang w:val="uk-UA" w:eastAsia="uk-UA"/>
        </w:rPr>
      </w:pPr>
    </w:p>
    <w:p w:rsidR="00B32716" w:rsidRPr="00217B39" w:rsidRDefault="00B32716" w:rsidP="00B32716">
      <w:pPr>
        <w:spacing w:after="0" w:line="240" w:lineRule="auto"/>
        <w:jc w:val="center"/>
        <w:rPr>
          <w:rFonts w:ascii="Times New Roman" w:hAnsi="Times New Roman"/>
          <w:bCs/>
          <w:sz w:val="24"/>
          <w:szCs w:val="24"/>
          <w:lang w:val="uk-UA"/>
        </w:rPr>
      </w:pPr>
      <w:r w:rsidRPr="00217B39">
        <w:rPr>
          <w:rFonts w:ascii="Times New Roman" w:hAnsi="Times New Roman"/>
          <w:bCs/>
          <w:sz w:val="24"/>
          <w:szCs w:val="24"/>
          <w:lang w:val="uk-UA"/>
        </w:rPr>
        <w:t>XIV. Місцезнаходження та банківські реквізити сторін</w:t>
      </w:r>
    </w:p>
    <w:tbl>
      <w:tblPr>
        <w:tblW w:w="9890" w:type="dxa"/>
        <w:tblInd w:w="-72" w:type="dxa"/>
        <w:tblLook w:val="00A0" w:firstRow="1" w:lastRow="0" w:firstColumn="1" w:lastColumn="0" w:noHBand="0" w:noVBand="0"/>
      </w:tblPr>
      <w:tblGrid>
        <w:gridCol w:w="4860"/>
        <w:gridCol w:w="5030"/>
      </w:tblGrid>
      <w:tr w:rsidR="00B32716" w:rsidRPr="00217B39" w:rsidTr="00E36DA1">
        <w:tc>
          <w:tcPr>
            <w:tcW w:w="4860" w:type="dxa"/>
          </w:tcPr>
          <w:p w:rsidR="00B32716" w:rsidRPr="00217B39" w:rsidRDefault="00B32716" w:rsidP="00E36DA1">
            <w:pPr>
              <w:spacing w:after="0" w:line="240" w:lineRule="auto"/>
              <w:jc w:val="center"/>
              <w:rPr>
                <w:rFonts w:ascii="Times New Roman" w:hAnsi="Times New Roman"/>
                <w:b/>
                <w:bCs/>
                <w:sz w:val="24"/>
                <w:szCs w:val="24"/>
                <w:lang w:val="uk-UA"/>
              </w:rPr>
            </w:pPr>
            <w:r w:rsidRPr="00217B39">
              <w:rPr>
                <w:rFonts w:ascii="Times New Roman" w:hAnsi="Times New Roman"/>
                <w:b/>
                <w:bCs/>
                <w:sz w:val="24"/>
                <w:szCs w:val="24"/>
                <w:lang w:val="uk-UA"/>
              </w:rPr>
              <w:t>ЗАМОВНИК</w:t>
            </w:r>
          </w:p>
          <w:p w:rsidR="00B32716" w:rsidRDefault="00B32716" w:rsidP="00E36DA1">
            <w:pPr>
              <w:spacing w:after="0" w:line="240" w:lineRule="auto"/>
              <w:rPr>
                <w:rFonts w:ascii="Times New Roman" w:hAnsi="Times New Roman"/>
                <w:b/>
                <w:sz w:val="24"/>
                <w:szCs w:val="24"/>
                <w:lang w:val="uk-UA"/>
              </w:rPr>
            </w:pPr>
          </w:p>
          <w:p w:rsidR="00B32716" w:rsidRPr="00217B39" w:rsidRDefault="00B32716" w:rsidP="00E36DA1">
            <w:pPr>
              <w:spacing w:after="0" w:line="240" w:lineRule="auto"/>
              <w:rPr>
                <w:rFonts w:ascii="Times New Roman" w:hAnsi="Times New Roman"/>
                <w:b/>
                <w:bCs/>
                <w:sz w:val="24"/>
                <w:szCs w:val="24"/>
                <w:lang w:val="uk-UA"/>
              </w:rPr>
            </w:pPr>
            <w:r w:rsidRPr="00217B39">
              <w:rPr>
                <w:rFonts w:ascii="Times New Roman" w:hAnsi="Times New Roman"/>
                <w:b/>
                <w:bCs/>
                <w:sz w:val="24"/>
                <w:szCs w:val="24"/>
                <w:lang w:val="uk-UA"/>
              </w:rPr>
              <w:t>__________________ / __________ /</w:t>
            </w:r>
          </w:p>
          <w:p w:rsidR="00B32716" w:rsidRPr="00217B39" w:rsidRDefault="00B32716" w:rsidP="00E36DA1">
            <w:pPr>
              <w:spacing w:after="0" w:line="240" w:lineRule="auto"/>
              <w:rPr>
                <w:rFonts w:ascii="Times New Roman" w:hAnsi="Times New Roman"/>
                <w:sz w:val="24"/>
                <w:szCs w:val="24"/>
                <w:lang w:val="uk-UA"/>
              </w:rPr>
            </w:pPr>
            <w:r w:rsidRPr="00217B39">
              <w:rPr>
                <w:rFonts w:ascii="Times New Roman" w:hAnsi="Times New Roman"/>
                <w:sz w:val="24"/>
                <w:szCs w:val="24"/>
                <w:lang w:val="uk-UA"/>
              </w:rPr>
              <w:t>м.п</w:t>
            </w:r>
          </w:p>
        </w:tc>
        <w:tc>
          <w:tcPr>
            <w:tcW w:w="5030" w:type="dxa"/>
          </w:tcPr>
          <w:p w:rsidR="00B32716" w:rsidRPr="00217B39" w:rsidRDefault="00B32716" w:rsidP="00E36DA1">
            <w:pPr>
              <w:spacing w:after="0" w:line="240" w:lineRule="auto"/>
              <w:jc w:val="center"/>
              <w:rPr>
                <w:rFonts w:ascii="Times New Roman" w:hAnsi="Times New Roman"/>
                <w:b/>
                <w:bCs/>
                <w:sz w:val="24"/>
                <w:szCs w:val="24"/>
                <w:lang w:val="uk-UA"/>
              </w:rPr>
            </w:pPr>
            <w:r w:rsidRPr="00217B39">
              <w:rPr>
                <w:rFonts w:ascii="Times New Roman" w:hAnsi="Times New Roman"/>
                <w:b/>
                <w:bCs/>
                <w:sz w:val="24"/>
                <w:szCs w:val="24"/>
                <w:lang w:val="uk-UA"/>
              </w:rPr>
              <w:t>УЧАСНИК</w:t>
            </w:r>
          </w:p>
          <w:p w:rsidR="00B32716" w:rsidRDefault="00B32716" w:rsidP="00E36DA1">
            <w:pPr>
              <w:spacing w:after="0" w:line="240" w:lineRule="auto"/>
              <w:rPr>
                <w:rFonts w:ascii="Times New Roman" w:hAnsi="Times New Roman"/>
                <w:b/>
                <w:sz w:val="24"/>
                <w:szCs w:val="24"/>
                <w:lang w:val="uk-UA"/>
              </w:rPr>
            </w:pPr>
          </w:p>
          <w:p w:rsidR="00B32716" w:rsidRPr="00217B39" w:rsidRDefault="00B32716" w:rsidP="00E36DA1">
            <w:pPr>
              <w:spacing w:after="0" w:line="240" w:lineRule="auto"/>
              <w:rPr>
                <w:rFonts w:ascii="Times New Roman" w:hAnsi="Times New Roman"/>
                <w:b/>
                <w:bCs/>
                <w:sz w:val="24"/>
                <w:szCs w:val="24"/>
                <w:lang w:val="uk-UA"/>
              </w:rPr>
            </w:pPr>
            <w:r w:rsidRPr="00217B39">
              <w:rPr>
                <w:rFonts w:ascii="Times New Roman" w:hAnsi="Times New Roman"/>
                <w:b/>
                <w:bCs/>
                <w:sz w:val="24"/>
                <w:szCs w:val="24"/>
                <w:lang w:val="uk-UA"/>
              </w:rPr>
              <w:t>__________________ / __________ /</w:t>
            </w:r>
          </w:p>
          <w:p w:rsidR="00B32716" w:rsidRPr="00217B39" w:rsidRDefault="00B32716" w:rsidP="00E36DA1">
            <w:pPr>
              <w:spacing w:after="0" w:line="240" w:lineRule="auto"/>
              <w:rPr>
                <w:rFonts w:ascii="Times New Roman" w:hAnsi="Times New Roman"/>
                <w:sz w:val="24"/>
                <w:szCs w:val="24"/>
                <w:lang w:val="uk-UA"/>
              </w:rPr>
            </w:pPr>
            <w:r w:rsidRPr="00217B39">
              <w:rPr>
                <w:rFonts w:ascii="Times New Roman" w:hAnsi="Times New Roman"/>
                <w:sz w:val="24"/>
                <w:szCs w:val="24"/>
                <w:lang w:val="uk-UA"/>
              </w:rPr>
              <w:t>м.п</w:t>
            </w:r>
          </w:p>
        </w:tc>
      </w:tr>
    </w:tbl>
    <w:p w:rsidR="00B32716" w:rsidRPr="00217B39" w:rsidRDefault="00B32716" w:rsidP="00B32716">
      <w:pPr>
        <w:spacing w:after="0" w:line="240" w:lineRule="auto"/>
        <w:rPr>
          <w:rFonts w:ascii="Times New Roman" w:hAnsi="Times New Roman"/>
          <w:sz w:val="24"/>
          <w:szCs w:val="24"/>
          <w:lang w:val="uk-UA"/>
        </w:rPr>
      </w:pPr>
    </w:p>
    <w:p w:rsidR="00B32716" w:rsidRPr="00217B39" w:rsidRDefault="00B32716" w:rsidP="00B32716">
      <w:pPr>
        <w:spacing w:after="0" w:line="240" w:lineRule="auto"/>
        <w:rPr>
          <w:rFonts w:ascii="Times New Roman" w:hAnsi="Times New Roman"/>
          <w:sz w:val="24"/>
          <w:szCs w:val="24"/>
          <w:lang w:val="uk-UA"/>
        </w:rPr>
      </w:pPr>
    </w:p>
    <w:p w:rsidR="00B32716" w:rsidRPr="00217B39" w:rsidRDefault="00B32716" w:rsidP="00B32716">
      <w:pPr>
        <w:spacing w:after="0" w:line="240" w:lineRule="auto"/>
        <w:rPr>
          <w:rFonts w:ascii="Times New Roman" w:hAnsi="Times New Roman"/>
          <w:sz w:val="24"/>
          <w:szCs w:val="24"/>
          <w:lang w:val="uk-UA"/>
        </w:rPr>
      </w:pPr>
    </w:p>
    <w:p w:rsidR="00B32716" w:rsidRPr="00217B39" w:rsidRDefault="00B32716" w:rsidP="00B32716">
      <w:pPr>
        <w:spacing w:after="0" w:line="240" w:lineRule="auto"/>
        <w:rPr>
          <w:rFonts w:ascii="Times New Roman" w:hAnsi="Times New Roman"/>
          <w:sz w:val="24"/>
          <w:szCs w:val="24"/>
          <w:lang w:val="uk-UA"/>
        </w:rPr>
      </w:pPr>
    </w:p>
    <w:p w:rsidR="00B32716" w:rsidRPr="00217B39" w:rsidRDefault="00B32716" w:rsidP="00B32716">
      <w:pPr>
        <w:spacing w:after="0" w:line="240" w:lineRule="auto"/>
        <w:rPr>
          <w:rFonts w:ascii="Times New Roman" w:hAnsi="Times New Roman"/>
          <w:sz w:val="24"/>
          <w:szCs w:val="24"/>
          <w:lang w:val="uk-UA"/>
        </w:rPr>
      </w:pPr>
    </w:p>
    <w:p w:rsidR="00B32716" w:rsidRPr="00217B39" w:rsidRDefault="00B32716" w:rsidP="00B32716">
      <w:pPr>
        <w:spacing w:after="0" w:line="240" w:lineRule="auto"/>
        <w:rPr>
          <w:rFonts w:ascii="Times New Roman" w:hAnsi="Times New Roman"/>
          <w:sz w:val="24"/>
          <w:szCs w:val="24"/>
          <w:lang w:val="uk-UA"/>
        </w:rPr>
      </w:pPr>
    </w:p>
    <w:p w:rsidR="00B32716" w:rsidRPr="00217B39" w:rsidRDefault="00B32716" w:rsidP="00B32716">
      <w:pPr>
        <w:spacing w:after="0" w:line="240" w:lineRule="auto"/>
        <w:rPr>
          <w:rFonts w:ascii="Times New Roman" w:hAnsi="Times New Roman"/>
          <w:sz w:val="24"/>
          <w:szCs w:val="24"/>
          <w:lang w:val="uk-UA"/>
        </w:rPr>
      </w:pPr>
    </w:p>
    <w:p w:rsidR="00B32716" w:rsidRPr="00217B39" w:rsidRDefault="00B32716" w:rsidP="00B32716">
      <w:pPr>
        <w:spacing w:after="0" w:line="240" w:lineRule="auto"/>
        <w:rPr>
          <w:rFonts w:ascii="Times New Roman" w:hAnsi="Times New Roman"/>
          <w:sz w:val="24"/>
          <w:szCs w:val="24"/>
          <w:lang w:val="uk-UA"/>
        </w:rPr>
      </w:pPr>
    </w:p>
    <w:p w:rsidR="00B32716" w:rsidRDefault="00B32716" w:rsidP="00B32716">
      <w:pPr>
        <w:spacing w:after="0" w:line="240" w:lineRule="auto"/>
        <w:rPr>
          <w:rFonts w:ascii="Times New Roman" w:hAnsi="Times New Roman"/>
          <w:sz w:val="24"/>
          <w:szCs w:val="24"/>
          <w:lang w:val="uk-UA"/>
        </w:rPr>
      </w:pPr>
    </w:p>
    <w:p w:rsidR="00B32716" w:rsidRDefault="00B32716" w:rsidP="00B32716">
      <w:pPr>
        <w:spacing w:after="0" w:line="240" w:lineRule="auto"/>
        <w:rPr>
          <w:rFonts w:ascii="Times New Roman" w:hAnsi="Times New Roman"/>
          <w:sz w:val="24"/>
          <w:szCs w:val="24"/>
          <w:lang w:val="uk-UA"/>
        </w:rPr>
      </w:pPr>
    </w:p>
    <w:p w:rsidR="00B32716" w:rsidRDefault="00B32716" w:rsidP="00B32716">
      <w:pPr>
        <w:spacing w:after="0" w:line="240" w:lineRule="auto"/>
        <w:rPr>
          <w:rFonts w:ascii="Times New Roman" w:hAnsi="Times New Roman"/>
          <w:sz w:val="24"/>
          <w:szCs w:val="24"/>
          <w:lang w:val="uk-UA"/>
        </w:rPr>
      </w:pPr>
    </w:p>
    <w:p w:rsidR="00B32716" w:rsidRDefault="00B32716" w:rsidP="00B32716">
      <w:pPr>
        <w:spacing w:after="0" w:line="240" w:lineRule="auto"/>
        <w:rPr>
          <w:rFonts w:ascii="Times New Roman" w:hAnsi="Times New Roman"/>
          <w:sz w:val="24"/>
          <w:szCs w:val="24"/>
          <w:lang w:val="uk-UA"/>
        </w:rPr>
      </w:pPr>
    </w:p>
    <w:p w:rsidR="00B32716" w:rsidRDefault="00B32716" w:rsidP="00B32716">
      <w:pPr>
        <w:spacing w:after="0" w:line="240" w:lineRule="auto"/>
        <w:rPr>
          <w:rFonts w:ascii="Times New Roman" w:hAnsi="Times New Roman"/>
          <w:sz w:val="24"/>
          <w:szCs w:val="24"/>
          <w:lang w:val="uk-UA"/>
        </w:rPr>
      </w:pPr>
    </w:p>
    <w:p w:rsidR="00B32716" w:rsidRDefault="00B32716" w:rsidP="00B32716">
      <w:pPr>
        <w:spacing w:after="0" w:line="240" w:lineRule="auto"/>
        <w:rPr>
          <w:rFonts w:ascii="Times New Roman" w:hAnsi="Times New Roman"/>
          <w:sz w:val="24"/>
          <w:szCs w:val="24"/>
          <w:lang w:val="uk-UA"/>
        </w:rPr>
      </w:pPr>
    </w:p>
    <w:p w:rsidR="00B32716" w:rsidRDefault="00B32716" w:rsidP="00B32716">
      <w:pPr>
        <w:spacing w:after="0" w:line="240" w:lineRule="auto"/>
        <w:rPr>
          <w:rFonts w:ascii="Times New Roman" w:hAnsi="Times New Roman"/>
          <w:sz w:val="24"/>
          <w:szCs w:val="24"/>
          <w:lang w:val="uk-UA"/>
        </w:rPr>
      </w:pPr>
    </w:p>
    <w:p w:rsidR="00B32716" w:rsidRDefault="00B32716" w:rsidP="00B32716">
      <w:pPr>
        <w:spacing w:after="0" w:line="240" w:lineRule="auto"/>
        <w:rPr>
          <w:rFonts w:ascii="Times New Roman" w:hAnsi="Times New Roman"/>
          <w:sz w:val="24"/>
          <w:szCs w:val="24"/>
          <w:lang w:val="uk-UA"/>
        </w:rPr>
      </w:pPr>
    </w:p>
    <w:p w:rsidR="00B32716" w:rsidRDefault="00B32716" w:rsidP="00B32716">
      <w:pPr>
        <w:spacing w:after="0" w:line="240" w:lineRule="auto"/>
        <w:rPr>
          <w:rFonts w:ascii="Times New Roman" w:hAnsi="Times New Roman"/>
          <w:sz w:val="24"/>
          <w:szCs w:val="24"/>
          <w:lang w:val="uk-UA"/>
        </w:rPr>
      </w:pPr>
    </w:p>
    <w:p w:rsidR="00B32716" w:rsidRDefault="00B32716" w:rsidP="00B32716">
      <w:pPr>
        <w:spacing w:after="0" w:line="240" w:lineRule="auto"/>
        <w:rPr>
          <w:rFonts w:ascii="Times New Roman" w:hAnsi="Times New Roman"/>
          <w:sz w:val="24"/>
          <w:szCs w:val="24"/>
          <w:lang w:val="uk-UA"/>
        </w:rPr>
      </w:pPr>
    </w:p>
    <w:p w:rsidR="00B32716" w:rsidRDefault="00B32716" w:rsidP="00B32716">
      <w:pPr>
        <w:spacing w:after="0" w:line="240" w:lineRule="auto"/>
        <w:rPr>
          <w:rFonts w:ascii="Times New Roman" w:hAnsi="Times New Roman"/>
          <w:sz w:val="24"/>
          <w:szCs w:val="24"/>
          <w:lang w:val="uk-UA"/>
        </w:rPr>
      </w:pPr>
    </w:p>
    <w:p w:rsidR="00B32716" w:rsidRDefault="00B32716" w:rsidP="00B32716">
      <w:pPr>
        <w:spacing w:after="0" w:line="240" w:lineRule="auto"/>
        <w:rPr>
          <w:rFonts w:ascii="Times New Roman" w:hAnsi="Times New Roman"/>
          <w:sz w:val="24"/>
          <w:szCs w:val="24"/>
          <w:lang w:val="uk-UA"/>
        </w:rPr>
      </w:pPr>
    </w:p>
    <w:p w:rsidR="00B32716" w:rsidRDefault="00B32716" w:rsidP="00B32716">
      <w:pPr>
        <w:spacing w:after="0" w:line="240" w:lineRule="auto"/>
        <w:rPr>
          <w:rFonts w:ascii="Times New Roman" w:hAnsi="Times New Roman"/>
          <w:sz w:val="24"/>
          <w:szCs w:val="24"/>
          <w:lang w:val="uk-UA"/>
        </w:rPr>
      </w:pPr>
    </w:p>
    <w:p w:rsidR="00B32716" w:rsidRDefault="00B32716" w:rsidP="00B32716">
      <w:pPr>
        <w:spacing w:after="0" w:line="240" w:lineRule="auto"/>
        <w:rPr>
          <w:rFonts w:ascii="Times New Roman" w:hAnsi="Times New Roman"/>
          <w:sz w:val="24"/>
          <w:szCs w:val="24"/>
          <w:lang w:val="uk-UA"/>
        </w:rPr>
      </w:pPr>
    </w:p>
    <w:p w:rsidR="00B32716" w:rsidRDefault="00B32716" w:rsidP="00B32716">
      <w:pPr>
        <w:spacing w:after="0" w:line="240" w:lineRule="auto"/>
        <w:rPr>
          <w:rFonts w:ascii="Times New Roman" w:hAnsi="Times New Roman"/>
          <w:sz w:val="24"/>
          <w:szCs w:val="24"/>
          <w:lang w:val="uk-UA"/>
        </w:rPr>
      </w:pPr>
    </w:p>
    <w:p w:rsidR="00B32716" w:rsidRDefault="00B32716" w:rsidP="00B32716">
      <w:pPr>
        <w:spacing w:after="0" w:line="240" w:lineRule="auto"/>
        <w:rPr>
          <w:rFonts w:ascii="Times New Roman" w:hAnsi="Times New Roman"/>
          <w:sz w:val="24"/>
          <w:szCs w:val="24"/>
          <w:lang w:val="uk-UA"/>
        </w:rPr>
      </w:pPr>
    </w:p>
    <w:p w:rsidR="00B32716" w:rsidRDefault="00B32716" w:rsidP="00B32716">
      <w:pPr>
        <w:spacing w:after="0" w:line="240" w:lineRule="auto"/>
        <w:rPr>
          <w:rFonts w:ascii="Times New Roman" w:hAnsi="Times New Roman"/>
          <w:sz w:val="24"/>
          <w:szCs w:val="24"/>
          <w:lang w:val="uk-UA"/>
        </w:rPr>
      </w:pPr>
    </w:p>
    <w:p w:rsidR="00B32716" w:rsidRDefault="00B32716" w:rsidP="00B32716">
      <w:pPr>
        <w:spacing w:after="0" w:line="240" w:lineRule="auto"/>
        <w:rPr>
          <w:rFonts w:ascii="Times New Roman" w:hAnsi="Times New Roman"/>
          <w:sz w:val="24"/>
          <w:szCs w:val="24"/>
          <w:lang w:val="uk-UA"/>
        </w:rPr>
      </w:pPr>
    </w:p>
    <w:p w:rsidR="00B32716" w:rsidRDefault="00B32716" w:rsidP="00B32716">
      <w:pPr>
        <w:spacing w:after="0" w:line="240" w:lineRule="auto"/>
        <w:rPr>
          <w:rFonts w:ascii="Times New Roman" w:hAnsi="Times New Roman"/>
          <w:sz w:val="24"/>
          <w:szCs w:val="24"/>
          <w:lang w:val="uk-UA"/>
        </w:rPr>
      </w:pPr>
    </w:p>
    <w:p w:rsidR="00B32716" w:rsidRDefault="00B32716" w:rsidP="00B32716">
      <w:pPr>
        <w:spacing w:after="0" w:line="240" w:lineRule="auto"/>
        <w:rPr>
          <w:rFonts w:ascii="Times New Roman" w:hAnsi="Times New Roman"/>
          <w:sz w:val="24"/>
          <w:szCs w:val="24"/>
          <w:lang w:val="uk-UA"/>
        </w:rPr>
      </w:pPr>
    </w:p>
    <w:p w:rsidR="00B32716" w:rsidRDefault="00B32716" w:rsidP="00B32716">
      <w:pPr>
        <w:spacing w:after="0" w:line="240" w:lineRule="auto"/>
        <w:rPr>
          <w:rFonts w:ascii="Times New Roman" w:hAnsi="Times New Roman"/>
          <w:sz w:val="24"/>
          <w:szCs w:val="24"/>
          <w:lang w:val="uk-UA"/>
        </w:rPr>
      </w:pPr>
    </w:p>
    <w:p w:rsidR="00B32716" w:rsidRDefault="00B32716" w:rsidP="00B32716">
      <w:pPr>
        <w:spacing w:after="0" w:line="240" w:lineRule="auto"/>
        <w:rPr>
          <w:rFonts w:ascii="Times New Roman" w:hAnsi="Times New Roman"/>
          <w:sz w:val="24"/>
          <w:szCs w:val="24"/>
          <w:lang w:val="uk-UA"/>
        </w:rPr>
      </w:pPr>
    </w:p>
    <w:p w:rsidR="00B32716" w:rsidRPr="00217B39" w:rsidRDefault="00B32716" w:rsidP="00B32716">
      <w:pPr>
        <w:spacing w:after="0" w:line="240" w:lineRule="auto"/>
        <w:rPr>
          <w:rFonts w:ascii="Times New Roman" w:hAnsi="Times New Roman"/>
          <w:sz w:val="24"/>
          <w:szCs w:val="24"/>
          <w:lang w:val="uk-UA"/>
        </w:rPr>
      </w:pPr>
    </w:p>
    <w:tbl>
      <w:tblPr>
        <w:tblW w:w="9583" w:type="dxa"/>
        <w:tblLook w:val="04A0" w:firstRow="1" w:lastRow="0" w:firstColumn="1" w:lastColumn="0" w:noHBand="0" w:noVBand="1"/>
      </w:tblPr>
      <w:tblGrid>
        <w:gridCol w:w="5328"/>
        <w:gridCol w:w="4255"/>
      </w:tblGrid>
      <w:tr w:rsidR="00B32716" w:rsidRPr="00217B39" w:rsidTr="00E36DA1">
        <w:tc>
          <w:tcPr>
            <w:tcW w:w="5328" w:type="dxa"/>
          </w:tcPr>
          <w:p w:rsidR="00B32716" w:rsidRPr="00217B39" w:rsidRDefault="00B32716" w:rsidP="00E36DA1">
            <w:pPr>
              <w:spacing w:after="0" w:line="240" w:lineRule="auto"/>
              <w:jc w:val="right"/>
              <w:rPr>
                <w:rFonts w:ascii="Times New Roman" w:hAnsi="Times New Roman"/>
                <w:b/>
                <w:bCs/>
                <w:sz w:val="24"/>
                <w:szCs w:val="24"/>
                <w:lang w:val="uk-UA"/>
              </w:rPr>
            </w:pPr>
          </w:p>
        </w:tc>
        <w:tc>
          <w:tcPr>
            <w:tcW w:w="4255" w:type="dxa"/>
          </w:tcPr>
          <w:p w:rsidR="00BF4853" w:rsidRDefault="00B32716" w:rsidP="00E36DA1">
            <w:pPr>
              <w:spacing w:after="0" w:line="240" w:lineRule="auto"/>
              <w:jc w:val="right"/>
              <w:rPr>
                <w:rFonts w:ascii="Times New Roman" w:hAnsi="Times New Roman"/>
                <w:bCs/>
                <w:sz w:val="24"/>
                <w:szCs w:val="24"/>
                <w:lang w:val="uk-UA"/>
              </w:rPr>
            </w:pPr>
            <w:r w:rsidRPr="00217B39">
              <w:rPr>
                <w:rFonts w:ascii="Times New Roman" w:hAnsi="Times New Roman"/>
                <w:bCs/>
                <w:sz w:val="24"/>
                <w:szCs w:val="24"/>
                <w:lang w:val="uk-UA"/>
              </w:rPr>
              <w:t xml:space="preserve"> </w:t>
            </w:r>
          </w:p>
          <w:p w:rsidR="00BF4853" w:rsidRDefault="00BF4853" w:rsidP="00E36DA1">
            <w:pPr>
              <w:spacing w:after="0" w:line="240" w:lineRule="auto"/>
              <w:jc w:val="right"/>
              <w:rPr>
                <w:rFonts w:ascii="Times New Roman" w:hAnsi="Times New Roman"/>
                <w:bCs/>
                <w:sz w:val="24"/>
                <w:szCs w:val="24"/>
                <w:lang w:val="uk-UA"/>
              </w:rPr>
            </w:pPr>
          </w:p>
          <w:p w:rsidR="00BF4853" w:rsidRDefault="00BF4853" w:rsidP="00E36DA1">
            <w:pPr>
              <w:spacing w:after="0" w:line="240" w:lineRule="auto"/>
              <w:jc w:val="right"/>
              <w:rPr>
                <w:rFonts w:ascii="Times New Roman" w:hAnsi="Times New Roman"/>
                <w:bCs/>
                <w:sz w:val="24"/>
                <w:szCs w:val="24"/>
                <w:lang w:val="uk-UA"/>
              </w:rPr>
            </w:pPr>
          </w:p>
          <w:p w:rsidR="00BF4853" w:rsidRDefault="00BF4853" w:rsidP="00BF4853">
            <w:pPr>
              <w:spacing w:after="0" w:line="240" w:lineRule="auto"/>
              <w:rPr>
                <w:rFonts w:ascii="Times New Roman" w:hAnsi="Times New Roman"/>
                <w:bCs/>
                <w:sz w:val="24"/>
                <w:szCs w:val="24"/>
                <w:lang w:val="uk-UA"/>
              </w:rPr>
            </w:pPr>
          </w:p>
          <w:p w:rsidR="00BF4853" w:rsidRDefault="00BF4853" w:rsidP="00E36DA1">
            <w:pPr>
              <w:spacing w:after="0" w:line="240" w:lineRule="auto"/>
              <w:jc w:val="right"/>
              <w:rPr>
                <w:rFonts w:ascii="Times New Roman" w:hAnsi="Times New Roman"/>
                <w:bCs/>
                <w:sz w:val="24"/>
                <w:szCs w:val="24"/>
                <w:lang w:val="uk-UA"/>
              </w:rPr>
            </w:pPr>
          </w:p>
          <w:p w:rsidR="00B32716" w:rsidRPr="00217B39" w:rsidRDefault="00B32716" w:rsidP="00E36DA1">
            <w:pPr>
              <w:spacing w:after="0" w:line="240" w:lineRule="auto"/>
              <w:jc w:val="right"/>
              <w:rPr>
                <w:rFonts w:ascii="Times New Roman" w:hAnsi="Times New Roman"/>
                <w:bCs/>
                <w:sz w:val="24"/>
                <w:szCs w:val="24"/>
                <w:lang w:val="uk-UA"/>
              </w:rPr>
            </w:pPr>
            <w:r w:rsidRPr="00217B39">
              <w:rPr>
                <w:rFonts w:ascii="Times New Roman" w:hAnsi="Times New Roman"/>
                <w:bCs/>
                <w:sz w:val="24"/>
                <w:szCs w:val="24"/>
                <w:lang w:val="uk-UA"/>
              </w:rPr>
              <w:lastRenderedPageBreak/>
              <w:t xml:space="preserve">Додаток № 1 </w:t>
            </w:r>
          </w:p>
          <w:p w:rsidR="00B32716" w:rsidRPr="00217B39" w:rsidRDefault="00B32716" w:rsidP="00E36DA1">
            <w:pPr>
              <w:spacing w:after="0" w:line="240" w:lineRule="auto"/>
              <w:jc w:val="right"/>
              <w:rPr>
                <w:rFonts w:ascii="Times New Roman" w:hAnsi="Times New Roman"/>
                <w:bCs/>
                <w:sz w:val="24"/>
                <w:szCs w:val="24"/>
                <w:lang w:val="uk-UA"/>
              </w:rPr>
            </w:pPr>
            <w:r w:rsidRPr="00217B39">
              <w:rPr>
                <w:rFonts w:ascii="Times New Roman" w:hAnsi="Times New Roman"/>
                <w:bCs/>
                <w:sz w:val="24"/>
                <w:szCs w:val="24"/>
                <w:lang w:val="uk-UA"/>
              </w:rPr>
              <w:t xml:space="preserve">до договору про </w:t>
            </w:r>
            <w:r w:rsidRPr="00217B39">
              <w:rPr>
                <w:rFonts w:ascii="Times New Roman" w:hAnsi="Times New Roman"/>
                <w:sz w:val="24"/>
                <w:szCs w:val="24"/>
                <w:lang w:val="uk-UA"/>
              </w:rPr>
              <w:t xml:space="preserve">закупівлю </w:t>
            </w:r>
          </w:p>
          <w:p w:rsidR="00B32716" w:rsidRPr="00217B39" w:rsidRDefault="00B32716" w:rsidP="00E36DA1">
            <w:pPr>
              <w:spacing w:after="0" w:line="240" w:lineRule="auto"/>
              <w:jc w:val="right"/>
              <w:rPr>
                <w:rFonts w:ascii="Times New Roman" w:hAnsi="Times New Roman"/>
                <w:bCs/>
                <w:sz w:val="24"/>
                <w:szCs w:val="24"/>
                <w:lang w:val="uk-UA"/>
              </w:rPr>
            </w:pPr>
            <w:r w:rsidRPr="00217B39">
              <w:rPr>
                <w:rFonts w:ascii="Times New Roman" w:hAnsi="Times New Roman"/>
                <w:bCs/>
                <w:sz w:val="24"/>
                <w:szCs w:val="24"/>
                <w:lang w:val="uk-UA"/>
              </w:rPr>
              <w:t>№ ___ від _____________ р.</w:t>
            </w:r>
          </w:p>
          <w:p w:rsidR="00B32716" w:rsidRPr="00217B39" w:rsidRDefault="00B32716" w:rsidP="00E36DA1">
            <w:pPr>
              <w:spacing w:after="0" w:line="240" w:lineRule="auto"/>
              <w:jc w:val="right"/>
              <w:rPr>
                <w:rFonts w:ascii="Times New Roman" w:hAnsi="Times New Roman"/>
                <w:bCs/>
                <w:sz w:val="24"/>
                <w:szCs w:val="24"/>
                <w:lang w:val="uk-UA"/>
              </w:rPr>
            </w:pPr>
          </w:p>
        </w:tc>
      </w:tr>
    </w:tbl>
    <w:p w:rsidR="00B32716" w:rsidRPr="00217B39" w:rsidRDefault="00B32716" w:rsidP="00DA42A9">
      <w:pPr>
        <w:spacing w:after="0" w:line="240" w:lineRule="auto"/>
        <w:rPr>
          <w:rFonts w:ascii="Times New Roman" w:hAnsi="Times New Roman"/>
          <w:b/>
          <w:bCs/>
          <w:sz w:val="24"/>
          <w:szCs w:val="24"/>
          <w:lang w:val="uk-UA"/>
        </w:rPr>
      </w:pPr>
    </w:p>
    <w:p w:rsidR="00B32716" w:rsidRPr="00217B39" w:rsidRDefault="00B32716" w:rsidP="00B32716">
      <w:pPr>
        <w:spacing w:after="0" w:line="240" w:lineRule="auto"/>
        <w:jc w:val="center"/>
        <w:rPr>
          <w:rFonts w:ascii="Times New Roman" w:hAnsi="Times New Roman"/>
          <w:b/>
          <w:bCs/>
          <w:sz w:val="24"/>
          <w:szCs w:val="24"/>
          <w:lang w:val="uk-UA"/>
        </w:rPr>
      </w:pPr>
      <w:r w:rsidRPr="00217B39">
        <w:rPr>
          <w:rFonts w:ascii="Times New Roman" w:hAnsi="Times New Roman"/>
          <w:b/>
          <w:bCs/>
          <w:sz w:val="24"/>
          <w:szCs w:val="24"/>
          <w:lang w:val="uk-UA"/>
        </w:rPr>
        <w:t xml:space="preserve">Специфікація </w:t>
      </w:r>
    </w:p>
    <w:p w:rsidR="00B32716" w:rsidRPr="00217B39" w:rsidRDefault="00B32716" w:rsidP="00B32716">
      <w:pPr>
        <w:spacing w:after="0" w:line="240" w:lineRule="auto"/>
        <w:jc w:val="center"/>
        <w:rPr>
          <w:rFonts w:ascii="Times New Roman" w:hAnsi="Times New Roman"/>
          <w:b/>
          <w:bCs/>
          <w:iCs/>
          <w:sz w:val="24"/>
          <w:szCs w:val="24"/>
          <w:lang w:val="uk-UA"/>
        </w:rPr>
      </w:pPr>
      <w:r w:rsidRPr="00217B39">
        <w:rPr>
          <w:rFonts w:ascii="Times New Roman" w:hAnsi="Times New Roman"/>
          <w:b/>
          <w:sz w:val="24"/>
          <w:szCs w:val="24"/>
          <w:lang w:val="uk-UA"/>
        </w:rPr>
        <w:t>«</w:t>
      </w:r>
      <w:r w:rsidRPr="008A4C03">
        <w:rPr>
          <w:rFonts w:ascii="Times New Roman" w:hAnsi="Times New Roman"/>
          <w:b/>
          <w:sz w:val="24"/>
          <w:szCs w:val="24"/>
          <w:lang w:val="uk-UA"/>
        </w:rPr>
        <w:t>Бензин А-95 (талони); Дизельне паливо (талони) (код ДК 021:2015 «Єдиний закупівельний словник» - 09130000-9 - Нафта і дистиляти</w:t>
      </w:r>
      <w:r w:rsidRPr="00217B39">
        <w:rPr>
          <w:rFonts w:ascii="Times New Roman" w:hAnsi="Times New Roman"/>
          <w:b/>
          <w:sz w:val="24"/>
          <w:szCs w:val="24"/>
          <w:lang w:val="uk-U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3"/>
        <w:gridCol w:w="2937"/>
        <w:gridCol w:w="1427"/>
        <w:gridCol w:w="1568"/>
        <w:gridCol w:w="1559"/>
        <w:gridCol w:w="1506"/>
      </w:tblGrid>
      <w:tr w:rsidR="00B32716" w:rsidRPr="00AA0582" w:rsidTr="00E36DA1">
        <w:trPr>
          <w:trHeight w:val="1040"/>
        </w:trPr>
        <w:tc>
          <w:tcPr>
            <w:tcW w:w="573" w:type="dxa"/>
            <w:vAlign w:val="center"/>
          </w:tcPr>
          <w:p w:rsidR="00B32716" w:rsidRPr="00AA0582" w:rsidRDefault="00B32716" w:rsidP="00E36DA1">
            <w:pPr>
              <w:spacing w:after="0" w:line="240" w:lineRule="auto"/>
              <w:jc w:val="center"/>
              <w:rPr>
                <w:rFonts w:ascii="Times New Roman" w:hAnsi="Times New Roman"/>
                <w:bCs/>
                <w:sz w:val="24"/>
                <w:szCs w:val="24"/>
                <w:lang w:val="uk-UA"/>
              </w:rPr>
            </w:pPr>
            <w:r w:rsidRPr="00AA0582">
              <w:rPr>
                <w:rFonts w:ascii="Times New Roman" w:hAnsi="Times New Roman"/>
                <w:bCs/>
                <w:sz w:val="24"/>
                <w:szCs w:val="24"/>
                <w:lang w:val="uk-UA"/>
              </w:rPr>
              <w:t>№ з/п</w:t>
            </w:r>
          </w:p>
        </w:tc>
        <w:tc>
          <w:tcPr>
            <w:tcW w:w="2937" w:type="dxa"/>
            <w:vAlign w:val="center"/>
          </w:tcPr>
          <w:p w:rsidR="00B32716" w:rsidRPr="00AA0582" w:rsidRDefault="00B32716" w:rsidP="00E36DA1">
            <w:pPr>
              <w:spacing w:after="0" w:line="240" w:lineRule="auto"/>
              <w:jc w:val="center"/>
              <w:rPr>
                <w:rFonts w:ascii="Times New Roman" w:hAnsi="Times New Roman"/>
                <w:bCs/>
                <w:sz w:val="24"/>
                <w:szCs w:val="24"/>
                <w:lang w:val="uk-UA"/>
              </w:rPr>
            </w:pPr>
            <w:r w:rsidRPr="00AA0582">
              <w:rPr>
                <w:rFonts w:ascii="Times New Roman" w:hAnsi="Times New Roman"/>
                <w:bCs/>
                <w:sz w:val="24"/>
                <w:szCs w:val="24"/>
                <w:lang w:val="uk-UA"/>
              </w:rPr>
              <w:t>Найменування Товару</w:t>
            </w:r>
          </w:p>
        </w:tc>
        <w:tc>
          <w:tcPr>
            <w:tcW w:w="1427" w:type="dxa"/>
            <w:vAlign w:val="center"/>
          </w:tcPr>
          <w:p w:rsidR="00B32716" w:rsidRPr="00AA0582" w:rsidRDefault="00B32716" w:rsidP="00E36DA1">
            <w:pPr>
              <w:spacing w:after="0" w:line="240" w:lineRule="auto"/>
              <w:jc w:val="center"/>
              <w:rPr>
                <w:rFonts w:ascii="Times New Roman" w:hAnsi="Times New Roman"/>
                <w:bCs/>
                <w:sz w:val="24"/>
                <w:szCs w:val="24"/>
                <w:lang w:val="uk-UA"/>
              </w:rPr>
            </w:pPr>
            <w:r w:rsidRPr="00AA0582">
              <w:rPr>
                <w:rFonts w:ascii="Times New Roman" w:hAnsi="Times New Roman"/>
                <w:bCs/>
                <w:sz w:val="24"/>
                <w:szCs w:val="24"/>
                <w:lang w:val="uk-UA"/>
              </w:rPr>
              <w:t>Одиниці виміру</w:t>
            </w:r>
          </w:p>
        </w:tc>
        <w:tc>
          <w:tcPr>
            <w:tcW w:w="1568" w:type="dxa"/>
            <w:vAlign w:val="center"/>
          </w:tcPr>
          <w:p w:rsidR="00B32716" w:rsidRPr="00AA0582" w:rsidRDefault="00B32716" w:rsidP="00E36DA1">
            <w:pPr>
              <w:spacing w:after="0" w:line="240" w:lineRule="auto"/>
              <w:jc w:val="center"/>
              <w:rPr>
                <w:rFonts w:ascii="Times New Roman" w:hAnsi="Times New Roman"/>
                <w:bCs/>
                <w:sz w:val="24"/>
                <w:szCs w:val="24"/>
                <w:lang w:val="uk-UA"/>
              </w:rPr>
            </w:pPr>
            <w:r w:rsidRPr="00AA0582">
              <w:rPr>
                <w:rFonts w:ascii="Times New Roman" w:hAnsi="Times New Roman"/>
                <w:bCs/>
                <w:sz w:val="24"/>
                <w:szCs w:val="24"/>
                <w:lang w:val="uk-UA"/>
              </w:rPr>
              <w:t>Кількість</w:t>
            </w:r>
          </w:p>
        </w:tc>
        <w:tc>
          <w:tcPr>
            <w:tcW w:w="1559" w:type="dxa"/>
            <w:vAlign w:val="center"/>
          </w:tcPr>
          <w:p w:rsidR="00B32716" w:rsidRPr="00AA0582" w:rsidRDefault="00B32716" w:rsidP="00E36DA1">
            <w:pPr>
              <w:spacing w:after="0" w:line="240" w:lineRule="auto"/>
              <w:jc w:val="center"/>
              <w:rPr>
                <w:rFonts w:ascii="Times New Roman" w:hAnsi="Times New Roman"/>
                <w:bCs/>
                <w:sz w:val="24"/>
                <w:szCs w:val="24"/>
                <w:lang w:val="uk-UA"/>
              </w:rPr>
            </w:pPr>
            <w:r w:rsidRPr="00AA0582">
              <w:rPr>
                <w:rFonts w:ascii="Times New Roman" w:hAnsi="Times New Roman"/>
                <w:bCs/>
                <w:sz w:val="24"/>
                <w:szCs w:val="24"/>
                <w:lang w:val="uk-UA"/>
              </w:rPr>
              <w:t>Ціна за одиницю, грн. з ПДВ</w:t>
            </w:r>
          </w:p>
        </w:tc>
        <w:tc>
          <w:tcPr>
            <w:tcW w:w="1506" w:type="dxa"/>
            <w:vAlign w:val="center"/>
          </w:tcPr>
          <w:p w:rsidR="00B32716" w:rsidRPr="00AA0582" w:rsidRDefault="00B32716" w:rsidP="00E36DA1">
            <w:pPr>
              <w:spacing w:after="0" w:line="240" w:lineRule="auto"/>
              <w:jc w:val="center"/>
              <w:rPr>
                <w:rFonts w:ascii="Times New Roman" w:hAnsi="Times New Roman"/>
                <w:bCs/>
                <w:sz w:val="24"/>
                <w:szCs w:val="24"/>
                <w:lang w:val="uk-UA"/>
              </w:rPr>
            </w:pPr>
            <w:r w:rsidRPr="00AA0582">
              <w:rPr>
                <w:rFonts w:ascii="Times New Roman" w:hAnsi="Times New Roman"/>
                <w:bCs/>
                <w:sz w:val="24"/>
                <w:szCs w:val="24"/>
                <w:lang w:val="uk-UA"/>
              </w:rPr>
              <w:t>Сума, грн. з ПДВ</w:t>
            </w:r>
          </w:p>
        </w:tc>
      </w:tr>
      <w:tr w:rsidR="00B32716" w:rsidRPr="00AA0582" w:rsidTr="00E36DA1">
        <w:trPr>
          <w:trHeight w:val="1040"/>
        </w:trPr>
        <w:tc>
          <w:tcPr>
            <w:tcW w:w="573" w:type="dxa"/>
            <w:vAlign w:val="center"/>
          </w:tcPr>
          <w:p w:rsidR="00B32716" w:rsidRPr="00AA0582" w:rsidRDefault="00B32716" w:rsidP="00E36DA1">
            <w:pPr>
              <w:spacing w:after="0" w:line="240" w:lineRule="auto"/>
              <w:jc w:val="center"/>
              <w:rPr>
                <w:rFonts w:ascii="Times New Roman" w:hAnsi="Times New Roman"/>
                <w:bCs/>
                <w:sz w:val="24"/>
                <w:szCs w:val="24"/>
                <w:lang w:val="uk-UA"/>
              </w:rPr>
            </w:pPr>
            <w:r w:rsidRPr="00AA0582">
              <w:rPr>
                <w:rFonts w:ascii="Times New Roman" w:hAnsi="Times New Roman"/>
                <w:bCs/>
                <w:sz w:val="24"/>
                <w:szCs w:val="24"/>
                <w:lang w:val="uk-UA"/>
              </w:rPr>
              <w:t>1</w:t>
            </w:r>
          </w:p>
        </w:tc>
        <w:tc>
          <w:tcPr>
            <w:tcW w:w="2937" w:type="dxa"/>
            <w:vAlign w:val="center"/>
          </w:tcPr>
          <w:p w:rsidR="00B32716" w:rsidRPr="00AA0582" w:rsidRDefault="00B32716" w:rsidP="00E36DA1">
            <w:pPr>
              <w:pStyle w:val="ad"/>
              <w:spacing w:before="0" w:beforeAutospacing="0" w:after="0" w:afterAutospacing="0"/>
              <w:jc w:val="both"/>
              <w:rPr>
                <w:b/>
                <w:bCs/>
                <w:iCs/>
                <w:lang w:val="uk-UA"/>
              </w:rPr>
            </w:pPr>
            <w:r w:rsidRPr="00AA0582">
              <w:rPr>
                <w:b/>
                <w:bCs/>
                <w:iCs/>
                <w:lang w:val="uk-UA"/>
              </w:rPr>
              <w:t>Бензин А-9</w:t>
            </w:r>
            <w:r>
              <w:rPr>
                <w:b/>
                <w:bCs/>
                <w:iCs/>
                <w:lang w:val="uk-UA"/>
              </w:rPr>
              <w:t>5</w:t>
            </w:r>
            <w:r w:rsidRPr="00AA0582">
              <w:rPr>
                <w:b/>
                <w:bCs/>
                <w:iCs/>
                <w:lang w:val="uk-UA"/>
              </w:rPr>
              <w:t xml:space="preserve"> </w:t>
            </w:r>
            <w:r>
              <w:rPr>
                <w:b/>
                <w:lang w:val="uk-UA"/>
              </w:rPr>
              <w:t>(</w:t>
            </w:r>
            <w:r w:rsidRPr="00AA0582">
              <w:rPr>
                <w:b/>
                <w:lang w:val="uk-UA"/>
              </w:rPr>
              <w:t>талони)</w:t>
            </w:r>
          </w:p>
          <w:p w:rsidR="00B32716" w:rsidRPr="00AA0582" w:rsidRDefault="00B32716" w:rsidP="00E36DA1">
            <w:pPr>
              <w:pStyle w:val="ad"/>
              <w:spacing w:before="0" w:beforeAutospacing="0" w:after="0" w:afterAutospacing="0"/>
              <w:jc w:val="both"/>
              <w:rPr>
                <w:b/>
                <w:bCs/>
                <w:iCs/>
                <w:lang w:val="uk-UA"/>
              </w:rPr>
            </w:pPr>
            <w:r w:rsidRPr="00AA0582">
              <w:rPr>
                <w:b/>
                <w:bCs/>
                <w:iCs/>
                <w:lang w:val="uk-UA"/>
              </w:rPr>
              <w:t>(ДК 021:2015: 09132000-3 — Бензин)</w:t>
            </w:r>
          </w:p>
        </w:tc>
        <w:tc>
          <w:tcPr>
            <w:tcW w:w="1427" w:type="dxa"/>
            <w:vAlign w:val="center"/>
          </w:tcPr>
          <w:p w:rsidR="00B32716" w:rsidRPr="00AA0582" w:rsidRDefault="00B32716" w:rsidP="00E36DA1">
            <w:pPr>
              <w:spacing w:after="0" w:line="240" w:lineRule="auto"/>
              <w:jc w:val="center"/>
              <w:rPr>
                <w:rFonts w:ascii="Times New Roman" w:hAnsi="Times New Roman"/>
                <w:bCs/>
                <w:sz w:val="24"/>
                <w:szCs w:val="24"/>
                <w:lang w:val="uk-UA"/>
              </w:rPr>
            </w:pPr>
            <w:r w:rsidRPr="00AA0582">
              <w:rPr>
                <w:rFonts w:ascii="Times New Roman" w:hAnsi="Times New Roman"/>
                <w:bCs/>
                <w:sz w:val="24"/>
                <w:szCs w:val="24"/>
                <w:lang w:val="uk-UA"/>
              </w:rPr>
              <w:t>л</w:t>
            </w:r>
          </w:p>
        </w:tc>
        <w:tc>
          <w:tcPr>
            <w:tcW w:w="1568" w:type="dxa"/>
            <w:vAlign w:val="center"/>
          </w:tcPr>
          <w:p w:rsidR="00B32716" w:rsidRPr="00AA0582" w:rsidRDefault="00BF4853" w:rsidP="00E36DA1">
            <w:pPr>
              <w:pStyle w:val="ad"/>
              <w:spacing w:before="0" w:beforeAutospacing="0" w:after="0" w:afterAutospacing="0"/>
              <w:jc w:val="center"/>
              <w:rPr>
                <w:lang w:val="uk-UA"/>
              </w:rPr>
            </w:pPr>
            <w:r>
              <w:rPr>
                <w:lang w:val="uk-UA"/>
              </w:rPr>
              <w:t>2</w:t>
            </w:r>
            <w:r w:rsidR="00B32716" w:rsidRPr="00AA0582">
              <w:rPr>
                <w:lang w:val="uk-UA"/>
              </w:rPr>
              <w:t>00</w:t>
            </w:r>
          </w:p>
        </w:tc>
        <w:tc>
          <w:tcPr>
            <w:tcW w:w="1559" w:type="dxa"/>
            <w:vAlign w:val="center"/>
          </w:tcPr>
          <w:p w:rsidR="00B32716" w:rsidRPr="00AA0582" w:rsidRDefault="00B32716" w:rsidP="00E36DA1">
            <w:pPr>
              <w:spacing w:after="0" w:line="240" w:lineRule="auto"/>
              <w:jc w:val="center"/>
              <w:rPr>
                <w:rFonts w:ascii="Times New Roman" w:hAnsi="Times New Roman"/>
                <w:bCs/>
                <w:sz w:val="24"/>
                <w:szCs w:val="24"/>
                <w:lang w:val="uk-UA"/>
              </w:rPr>
            </w:pPr>
          </w:p>
        </w:tc>
        <w:tc>
          <w:tcPr>
            <w:tcW w:w="1506" w:type="dxa"/>
            <w:vAlign w:val="center"/>
          </w:tcPr>
          <w:p w:rsidR="00B32716" w:rsidRPr="00AA0582" w:rsidRDefault="00B32716" w:rsidP="00E36DA1">
            <w:pPr>
              <w:spacing w:after="0" w:line="240" w:lineRule="auto"/>
              <w:jc w:val="center"/>
              <w:rPr>
                <w:rFonts w:ascii="Times New Roman" w:hAnsi="Times New Roman"/>
                <w:sz w:val="24"/>
                <w:szCs w:val="24"/>
                <w:lang w:val="uk-UA"/>
              </w:rPr>
            </w:pPr>
          </w:p>
        </w:tc>
      </w:tr>
      <w:tr w:rsidR="00B32716" w:rsidRPr="00AA0582" w:rsidTr="00E36DA1">
        <w:trPr>
          <w:trHeight w:val="1040"/>
        </w:trPr>
        <w:tc>
          <w:tcPr>
            <w:tcW w:w="573" w:type="dxa"/>
            <w:vAlign w:val="center"/>
          </w:tcPr>
          <w:p w:rsidR="00B32716" w:rsidRPr="00AA0582" w:rsidRDefault="00B32716" w:rsidP="00E36DA1">
            <w:pPr>
              <w:spacing w:after="0" w:line="240" w:lineRule="auto"/>
              <w:jc w:val="center"/>
              <w:rPr>
                <w:rFonts w:ascii="Times New Roman" w:hAnsi="Times New Roman"/>
                <w:bCs/>
                <w:sz w:val="24"/>
                <w:szCs w:val="24"/>
                <w:lang w:val="uk-UA"/>
              </w:rPr>
            </w:pPr>
            <w:r w:rsidRPr="00AA0582">
              <w:rPr>
                <w:rFonts w:ascii="Times New Roman" w:hAnsi="Times New Roman"/>
                <w:bCs/>
                <w:sz w:val="24"/>
                <w:szCs w:val="24"/>
                <w:lang w:val="uk-UA"/>
              </w:rPr>
              <w:t>2</w:t>
            </w:r>
          </w:p>
        </w:tc>
        <w:tc>
          <w:tcPr>
            <w:tcW w:w="2937" w:type="dxa"/>
            <w:vAlign w:val="center"/>
          </w:tcPr>
          <w:p w:rsidR="00B32716" w:rsidRPr="00AA0582" w:rsidRDefault="00B32716" w:rsidP="00E36DA1">
            <w:pPr>
              <w:pStyle w:val="ad"/>
              <w:spacing w:before="0" w:beforeAutospacing="0" w:after="0" w:afterAutospacing="0"/>
              <w:jc w:val="both"/>
              <w:rPr>
                <w:b/>
                <w:lang w:val="uk-UA"/>
              </w:rPr>
            </w:pPr>
            <w:r w:rsidRPr="00AA0582">
              <w:rPr>
                <w:b/>
                <w:lang w:val="uk-UA"/>
              </w:rPr>
              <w:t xml:space="preserve">Дизельне паливо (талони) </w:t>
            </w:r>
            <w:r w:rsidRPr="00AA0582">
              <w:rPr>
                <w:b/>
                <w:bCs/>
                <w:iCs/>
                <w:lang w:val="uk-UA"/>
              </w:rPr>
              <w:t>(ДК 021:2015: 09134200-9 — Дизельне паливо)</w:t>
            </w:r>
          </w:p>
        </w:tc>
        <w:tc>
          <w:tcPr>
            <w:tcW w:w="1427" w:type="dxa"/>
            <w:vAlign w:val="center"/>
          </w:tcPr>
          <w:p w:rsidR="00B32716" w:rsidRPr="00AA0582" w:rsidRDefault="00B32716" w:rsidP="00E36DA1">
            <w:pPr>
              <w:spacing w:after="0" w:line="240" w:lineRule="auto"/>
              <w:jc w:val="center"/>
              <w:rPr>
                <w:rFonts w:ascii="Times New Roman" w:hAnsi="Times New Roman"/>
                <w:bCs/>
                <w:sz w:val="24"/>
                <w:szCs w:val="24"/>
                <w:lang w:val="uk-UA"/>
              </w:rPr>
            </w:pPr>
            <w:r w:rsidRPr="00AA0582">
              <w:rPr>
                <w:rFonts w:ascii="Times New Roman" w:hAnsi="Times New Roman"/>
                <w:bCs/>
                <w:sz w:val="24"/>
                <w:szCs w:val="24"/>
                <w:lang w:val="uk-UA"/>
              </w:rPr>
              <w:t>л</w:t>
            </w:r>
          </w:p>
        </w:tc>
        <w:tc>
          <w:tcPr>
            <w:tcW w:w="1568" w:type="dxa"/>
            <w:vAlign w:val="center"/>
          </w:tcPr>
          <w:p w:rsidR="00B32716" w:rsidRPr="00AA0582" w:rsidRDefault="00F53B88" w:rsidP="00B32716">
            <w:pPr>
              <w:pStyle w:val="ad"/>
              <w:spacing w:before="0" w:beforeAutospacing="0" w:after="0" w:afterAutospacing="0"/>
              <w:jc w:val="center"/>
              <w:rPr>
                <w:lang w:val="uk-UA"/>
              </w:rPr>
            </w:pPr>
            <w:r>
              <w:rPr>
                <w:lang w:val="uk-UA"/>
              </w:rPr>
              <w:t>5</w:t>
            </w:r>
            <w:r w:rsidR="00B32716" w:rsidRPr="00AA0582">
              <w:rPr>
                <w:lang w:val="uk-UA"/>
              </w:rPr>
              <w:t>00</w:t>
            </w:r>
          </w:p>
        </w:tc>
        <w:tc>
          <w:tcPr>
            <w:tcW w:w="1559" w:type="dxa"/>
            <w:vAlign w:val="center"/>
          </w:tcPr>
          <w:p w:rsidR="00B32716" w:rsidRPr="00AA0582" w:rsidRDefault="00B32716" w:rsidP="00E36DA1">
            <w:pPr>
              <w:spacing w:after="0" w:line="240" w:lineRule="auto"/>
              <w:jc w:val="center"/>
              <w:rPr>
                <w:rFonts w:ascii="Times New Roman" w:hAnsi="Times New Roman"/>
                <w:bCs/>
                <w:sz w:val="24"/>
                <w:szCs w:val="24"/>
                <w:lang w:val="uk-UA"/>
              </w:rPr>
            </w:pPr>
          </w:p>
        </w:tc>
        <w:tc>
          <w:tcPr>
            <w:tcW w:w="1506" w:type="dxa"/>
            <w:vAlign w:val="center"/>
          </w:tcPr>
          <w:p w:rsidR="00B32716" w:rsidRPr="00AA0582" w:rsidRDefault="00B32716" w:rsidP="00E36DA1">
            <w:pPr>
              <w:spacing w:after="0" w:line="240" w:lineRule="auto"/>
              <w:jc w:val="center"/>
              <w:rPr>
                <w:rFonts w:ascii="Times New Roman" w:hAnsi="Times New Roman"/>
                <w:sz w:val="24"/>
                <w:szCs w:val="24"/>
                <w:lang w:val="uk-UA"/>
              </w:rPr>
            </w:pPr>
          </w:p>
        </w:tc>
      </w:tr>
      <w:tr w:rsidR="00B32716" w:rsidRPr="00AA0582" w:rsidTr="00E36DA1">
        <w:tc>
          <w:tcPr>
            <w:tcW w:w="8064" w:type="dxa"/>
            <w:gridSpan w:val="5"/>
            <w:vAlign w:val="center"/>
          </w:tcPr>
          <w:p w:rsidR="00B32716" w:rsidRPr="00AA0582" w:rsidRDefault="00B32716" w:rsidP="00E36DA1">
            <w:pPr>
              <w:spacing w:after="0" w:line="240" w:lineRule="auto"/>
              <w:jc w:val="right"/>
              <w:rPr>
                <w:rFonts w:ascii="Times New Roman" w:hAnsi="Times New Roman"/>
                <w:b/>
                <w:bCs/>
                <w:sz w:val="24"/>
                <w:szCs w:val="24"/>
                <w:lang w:val="uk-UA"/>
              </w:rPr>
            </w:pPr>
            <w:r w:rsidRPr="00AA0582">
              <w:rPr>
                <w:rFonts w:ascii="Times New Roman" w:hAnsi="Times New Roman"/>
                <w:b/>
                <w:bCs/>
                <w:sz w:val="24"/>
                <w:szCs w:val="24"/>
                <w:lang w:val="uk-UA"/>
              </w:rPr>
              <w:t>Загальна ціна Товару, грн. з ПДВ:</w:t>
            </w:r>
          </w:p>
        </w:tc>
        <w:tc>
          <w:tcPr>
            <w:tcW w:w="1506" w:type="dxa"/>
            <w:vAlign w:val="center"/>
          </w:tcPr>
          <w:p w:rsidR="00B32716" w:rsidRPr="00AA0582" w:rsidRDefault="00B32716" w:rsidP="00E36DA1">
            <w:pPr>
              <w:spacing w:after="0" w:line="240" w:lineRule="auto"/>
              <w:jc w:val="center"/>
              <w:rPr>
                <w:rFonts w:ascii="Times New Roman" w:hAnsi="Times New Roman"/>
                <w:b/>
                <w:bCs/>
                <w:sz w:val="24"/>
                <w:szCs w:val="24"/>
                <w:lang w:val="uk-UA"/>
              </w:rPr>
            </w:pPr>
          </w:p>
        </w:tc>
      </w:tr>
      <w:tr w:rsidR="00B32716" w:rsidRPr="00AA0582" w:rsidTr="00E36DA1">
        <w:tc>
          <w:tcPr>
            <w:tcW w:w="8064" w:type="dxa"/>
            <w:gridSpan w:val="5"/>
            <w:vAlign w:val="center"/>
          </w:tcPr>
          <w:p w:rsidR="00B32716" w:rsidRPr="00AA0582" w:rsidRDefault="00B32716" w:rsidP="00E36DA1">
            <w:pPr>
              <w:spacing w:after="0" w:line="240" w:lineRule="auto"/>
              <w:jc w:val="right"/>
              <w:rPr>
                <w:rFonts w:ascii="Times New Roman" w:hAnsi="Times New Roman"/>
                <w:b/>
                <w:bCs/>
                <w:sz w:val="24"/>
                <w:szCs w:val="24"/>
                <w:lang w:val="uk-UA"/>
              </w:rPr>
            </w:pPr>
            <w:r w:rsidRPr="00AA0582">
              <w:rPr>
                <w:rFonts w:ascii="Times New Roman" w:hAnsi="Times New Roman"/>
                <w:b/>
                <w:bCs/>
                <w:sz w:val="24"/>
                <w:szCs w:val="24"/>
                <w:lang w:val="uk-UA"/>
              </w:rPr>
              <w:t>в тому числі ПДВ:</w:t>
            </w:r>
          </w:p>
        </w:tc>
        <w:tc>
          <w:tcPr>
            <w:tcW w:w="1506" w:type="dxa"/>
            <w:vAlign w:val="center"/>
          </w:tcPr>
          <w:p w:rsidR="00B32716" w:rsidRPr="00AA0582" w:rsidRDefault="00B32716" w:rsidP="00E36DA1">
            <w:pPr>
              <w:spacing w:after="0" w:line="240" w:lineRule="auto"/>
              <w:jc w:val="center"/>
              <w:rPr>
                <w:rFonts w:ascii="Times New Roman" w:hAnsi="Times New Roman"/>
                <w:b/>
                <w:bCs/>
                <w:sz w:val="24"/>
                <w:szCs w:val="24"/>
                <w:lang w:val="uk-UA"/>
              </w:rPr>
            </w:pPr>
          </w:p>
        </w:tc>
      </w:tr>
    </w:tbl>
    <w:p w:rsidR="00B32716" w:rsidRPr="00217B39" w:rsidRDefault="00B32716" w:rsidP="00B32716">
      <w:pPr>
        <w:spacing w:after="0" w:line="240" w:lineRule="auto"/>
        <w:rPr>
          <w:rFonts w:ascii="Times New Roman" w:hAnsi="Times New Roman"/>
          <w:b/>
          <w:bCs/>
          <w:sz w:val="24"/>
          <w:szCs w:val="24"/>
          <w:lang w:val="uk-UA"/>
        </w:rPr>
      </w:pPr>
    </w:p>
    <w:tbl>
      <w:tblPr>
        <w:tblW w:w="9890" w:type="dxa"/>
        <w:tblInd w:w="-72" w:type="dxa"/>
        <w:tblLook w:val="00A0" w:firstRow="1" w:lastRow="0" w:firstColumn="1" w:lastColumn="0" w:noHBand="0" w:noVBand="0"/>
      </w:tblPr>
      <w:tblGrid>
        <w:gridCol w:w="5106"/>
        <w:gridCol w:w="4784"/>
      </w:tblGrid>
      <w:tr w:rsidR="00B32716" w:rsidRPr="00217B39" w:rsidTr="00E36DA1">
        <w:tc>
          <w:tcPr>
            <w:tcW w:w="5106" w:type="dxa"/>
          </w:tcPr>
          <w:p w:rsidR="00B32716" w:rsidRPr="00217B39" w:rsidRDefault="00B32716" w:rsidP="00E36DA1">
            <w:pPr>
              <w:spacing w:after="0" w:line="240" w:lineRule="auto"/>
              <w:jc w:val="center"/>
              <w:rPr>
                <w:rFonts w:ascii="Times New Roman" w:hAnsi="Times New Roman"/>
                <w:b/>
                <w:bCs/>
                <w:sz w:val="24"/>
                <w:szCs w:val="24"/>
                <w:lang w:val="uk-UA"/>
              </w:rPr>
            </w:pPr>
            <w:r w:rsidRPr="00217B39">
              <w:rPr>
                <w:rFonts w:ascii="Times New Roman" w:hAnsi="Times New Roman"/>
                <w:b/>
                <w:bCs/>
                <w:sz w:val="24"/>
                <w:szCs w:val="24"/>
                <w:lang w:val="uk-UA"/>
              </w:rPr>
              <w:t>ЗАМОВНИК</w:t>
            </w:r>
          </w:p>
          <w:p w:rsidR="00B32716" w:rsidRDefault="00B32716" w:rsidP="00E36DA1">
            <w:pPr>
              <w:spacing w:after="0" w:line="240" w:lineRule="auto"/>
              <w:rPr>
                <w:rFonts w:ascii="Times New Roman" w:hAnsi="Times New Roman"/>
                <w:b/>
                <w:sz w:val="24"/>
                <w:szCs w:val="24"/>
                <w:lang w:val="uk-UA"/>
              </w:rPr>
            </w:pPr>
          </w:p>
          <w:p w:rsidR="00B32716" w:rsidRPr="00217B39" w:rsidRDefault="00B32716" w:rsidP="00E36DA1">
            <w:pPr>
              <w:spacing w:after="0" w:line="240" w:lineRule="auto"/>
              <w:rPr>
                <w:rFonts w:ascii="Times New Roman" w:hAnsi="Times New Roman"/>
                <w:b/>
                <w:bCs/>
                <w:sz w:val="24"/>
                <w:szCs w:val="24"/>
                <w:lang w:val="uk-UA"/>
              </w:rPr>
            </w:pPr>
            <w:r w:rsidRPr="00217B39">
              <w:rPr>
                <w:rFonts w:ascii="Times New Roman" w:hAnsi="Times New Roman"/>
                <w:b/>
                <w:bCs/>
                <w:sz w:val="24"/>
                <w:szCs w:val="24"/>
                <w:lang w:val="uk-UA"/>
              </w:rPr>
              <w:t>__________________ / __________ /</w:t>
            </w:r>
          </w:p>
          <w:p w:rsidR="00B32716" w:rsidRPr="00217B39" w:rsidRDefault="00B32716" w:rsidP="00E36DA1">
            <w:pPr>
              <w:spacing w:after="0" w:line="240" w:lineRule="auto"/>
              <w:rPr>
                <w:rFonts w:ascii="Times New Roman" w:hAnsi="Times New Roman"/>
                <w:sz w:val="24"/>
                <w:szCs w:val="24"/>
                <w:lang w:val="uk-UA"/>
              </w:rPr>
            </w:pPr>
            <w:r w:rsidRPr="00217B39">
              <w:rPr>
                <w:rFonts w:ascii="Times New Roman" w:hAnsi="Times New Roman"/>
                <w:sz w:val="24"/>
                <w:szCs w:val="24"/>
                <w:lang w:val="uk-UA"/>
              </w:rPr>
              <w:t>м.п</w:t>
            </w:r>
          </w:p>
        </w:tc>
        <w:tc>
          <w:tcPr>
            <w:tcW w:w="4784" w:type="dxa"/>
          </w:tcPr>
          <w:p w:rsidR="00B32716" w:rsidRPr="00217B39" w:rsidRDefault="00B32716" w:rsidP="00E36DA1">
            <w:pPr>
              <w:spacing w:after="0" w:line="240" w:lineRule="auto"/>
              <w:jc w:val="center"/>
              <w:rPr>
                <w:rFonts w:ascii="Times New Roman" w:hAnsi="Times New Roman"/>
                <w:b/>
                <w:bCs/>
                <w:sz w:val="24"/>
                <w:szCs w:val="24"/>
                <w:lang w:val="uk-UA"/>
              </w:rPr>
            </w:pPr>
            <w:r w:rsidRPr="00217B39">
              <w:rPr>
                <w:rFonts w:ascii="Times New Roman" w:hAnsi="Times New Roman"/>
                <w:b/>
                <w:bCs/>
                <w:sz w:val="24"/>
                <w:szCs w:val="24"/>
                <w:lang w:val="uk-UA"/>
              </w:rPr>
              <w:t>УЧАСНИК</w:t>
            </w:r>
          </w:p>
          <w:p w:rsidR="00B32716" w:rsidRDefault="00B32716" w:rsidP="00E36DA1">
            <w:pPr>
              <w:spacing w:after="0" w:line="240" w:lineRule="auto"/>
              <w:rPr>
                <w:rFonts w:ascii="Times New Roman" w:hAnsi="Times New Roman"/>
                <w:b/>
                <w:sz w:val="24"/>
                <w:szCs w:val="24"/>
                <w:lang w:val="uk-UA"/>
              </w:rPr>
            </w:pPr>
          </w:p>
          <w:p w:rsidR="00B32716" w:rsidRPr="00217B39" w:rsidRDefault="00B32716" w:rsidP="00E36DA1">
            <w:pPr>
              <w:spacing w:after="0" w:line="240" w:lineRule="auto"/>
              <w:rPr>
                <w:rFonts w:ascii="Times New Roman" w:hAnsi="Times New Roman"/>
                <w:b/>
                <w:bCs/>
                <w:sz w:val="24"/>
                <w:szCs w:val="24"/>
                <w:lang w:val="uk-UA"/>
              </w:rPr>
            </w:pPr>
            <w:r w:rsidRPr="00217B39">
              <w:rPr>
                <w:rFonts w:ascii="Times New Roman" w:hAnsi="Times New Roman"/>
                <w:b/>
                <w:bCs/>
                <w:sz w:val="24"/>
                <w:szCs w:val="24"/>
                <w:lang w:val="uk-UA"/>
              </w:rPr>
              <w:t>__________________ / __________ /</w:t>
            </w:r>
          </w:p>
          <w:p w:rsidR="00B32716" w:rsidRPr="00217B39" w:rsidRDefault="00B32716" w:rsidP="00E36DA1">
            <w:pPr>
              <w:spacing w:after="0" w:line="240" w:lineRule="auto"/>
              <w:rPr>
                <w:rFonts w:ascii="Times New Roman" w:hAnsi="Times New Roman"/>
                <w:sz w:val="24"/>
                <w:szCs w:val="24"/>
                <w:lang w:val="uk-UA"/>
              </w:rPr>
            </w:pPr>
            <w:r w:rsidRPr="00217B39">
              <w:rPr>
                <w:rFonts w:ascii="Times New Roman" w:hAnsi="Times New Roman"/>
                <w:sz w:val="24"/>
                <w:szCs w:val="24"/>
                <w:lang w:val="uk-UA"/>
              </w:rPr>
              <w:t>м.п</w:t>
            </w:r>
          </w:p>
        </w:tc>
      </w:tr>
    </w:tbl>
    <w:p w:rsidR="00B32716" w:rsidRPr="00217B39" w:rsidRDefault="00B32716" w:rsidP="00B32716">
      <w:pPr>
        <w:spacing w:after="0" w:line="240" w:lineRule="auto"/>
        <w:rPr>
          <w:rFonts w:ascii="Times New Roman" w:hAnsi="Times New Roman"/>
          <w:sz w:val="24"/>
          <w:szCs w:val="24"/>
          <w:lang w:val="uk-UA"/>
        </w:rPr>
      </w:pPr>
      <w:r w:rsidRPr="00217B39">
        <w:rPr>
          <w:rFonts w:ascii="Times New Roman" w:hAnsi="Times New Roman"/>
          <w:sz w:val="24"/>
          <w:szCs w:val="24"/>
          <w:lang w:val="uk-UA"/>
        </w:rPr>
        <w:br w:type="page"/>
      </w:r>
    </w:p>
    <w:tbl>
      <w:tblPr>
        <w:tblW w:w="9672" w:type="dxa"/>
        <w:tblInd w:w="-72" w:type="dxa"/>
        <w:tblLook w:val="04A0" w:firstRow="1" w:lastRow="0" w:firstColumn="1" w:lastColumn="0" w:noHBand="0" w:noVBand="1"/>
      </w:tblPr>
      <w:tblGrid>
        <w:gridCol w:w="5220"/>
        <w:gridCol w:w="4452"/>
      </w:tblGrid>
      <w:tr w:rsidR="00B32716" w:rsidRPr="00217B39" w:rsidTr="00E36DA1">
        <w:tc>
          <w:tcPr>
            <w:tcW w:w="5220" w:type="dxa"/>
          </w:tcPr>
          <w:p w:rsidR="00B32716" w:rsidRPr="00217B39" w:rsidRDefault="00B32716" w:rsidP="00E36DA1">
            <w:pPr>
              <w:spacing w:after="0" w:line="240" w:lineRule="auto"/>
              <w:jc w:val="right"/>
              <w:rPr>
                <w:rFonts w:ascii="Times New Roman" w:hAnsi="Times New Roman"/>
                <w:b/>
                <w:bCs/>
                <w:sz w:val="24"/>
                <w:szCs w:val="24"/>
                <w:lang w:val="uk-UA"/>
              </w:rPr>
            </w:pPr>
            <w:r w:rsidRPr="00217B39">
              <w:rPr>
                <w:rFonts w:ascii="Times New Roman" w:hAnsi="Times New Roman"/>
                <w:b/>
                <w:bCs/>
                <w:sz w:val="24"/>
                <w:szCs w:val="24"/>
                <w:lang w:val="uk-UA"/>
              </w:rPr>
              <w:lastRenderedPageBreak/>
              <w:br w:type="page"/>
            </w:r>
          </w:p>
        </w:tc>
        <w:tc>
          <w:tcPr>
            <w:tcW w:w="4452" w:type="dxa"/>
          </w:tcPr>
          <w:p w:rsidR="00B32716" w:rsidRPr="00217B39" w:rsidRDefault="00B32716" w:rsidP="00E36DA1">
            <w:pPr>
              <w:spacing w:after="0" w:line="240" w:lineRule="auto"/>
              <w:jc w:val="right"/>
              <w:rPr>
                <w:rFonts w:ascii="Times New Roman" w:hAnsi="Times New Roman"/>
                <w:bCs/>
                <w:sz w:val="24"/>
                <w:szCs w:val="24"/>
                <w:lang w:val="uk-UA"/>
              </w:rPr>
            </w:pPr>
            <w:r w:rsidRPr="00217B39">
              <w:rPr>
                <w:rFonts w:ascii="Times New Roman" w:hAnsi="Times New Roman"/>
                <w:bCs/>
                <w:sz w:val="24"/>
                <w:szCs w:val="24"/>
                <w:lang w:val="uk-UA"/>
              </w:rPr>
              <w:t xml:space="preserve"> Додаток № 2 </w:t>
            </w:r>
          </w:p>
          <w:p w:rsidR="00B32716" w:rsidRPr="00217B39" w:rsidRDefault="00B32716" w:rsidP="00E36DA1">
            <w:pPr>
              <w:spacing w:after="0" w:line="240" w:lineRule="auto"/>
              <w:jc w:val="right"/>
              <w:rPr>
                <w:rFonts w:ascii="Times New Roman" w:hAnsi="Times New Roman"/>
                <w:bCs/>
                <w:sz w:val="24"/>
                <w:szCs w:val="24"/>
                <w:lang w:val="uk-UA"/>
              </w:rPr>
            </w:pPr>
            <w:r w:rsidRPr="00217B39">
              <w:rPr>
                <w:rFonts w:ascii="Times New Roman" w:hAnsi="Times New Roman"/>
                <w:bCs/>
                <w:sz w:val="24"/>
                <w:szCs w:val="24"/>
                <w:lang w:val="uk-UA"/>
              </w:rPr>
              <w:t xml:space="preserve">до договору про </w:t>
            </w:r>
            <w:r w:rsidRPr="00217B39">
              <w:rPr>
                <w:rFonts w:ascii="Times New Roman" w:hAnsi="Times New Roman"/>
                <w:sz w:val="24"/>
                <w:szCs w:val="24"/>
                <w:lang w:val="uk-UA"/>
              </w:rPr>
              <w:t xml:space="preserve">закупівлю </w:t>
            </w:r>
          </w:p>
          <w:p w:rsidR="00B32716" w:rsidRPr="00217B39" w:rsidRDefault="00B32716" w:rsidP="00E36DA1">
            <w:pPr>
              <w:spacing w:after="0" w:line="240" w:lineRule="auto"/>
              <w:jc w:val="right"/>
              <w:rPr>
                <w:rFonts w:ascii="Times New Roman" w:hAnsi="Times New Roman"/>
                <w:bCs/>
                <w:sz w:val="24"/>
                <w:szCs w:val="24"/>
                <w:lang w:val="uk-UA"/>
              </w:rPr>
            </w:pPr>
            <w:r w:rsidRPr="00217B39">
              <w:rPr>
                <w:rFonts w:ascii="Times New Roman" w:hAnsi="Times New Roman"/>
                <w:bCs/>
                <w:sz w:val="24"/>
                <w:szCs w:val="24"/>
                <w:lang w:val="uk-UA"/>
              </w:rPr>
              <w:t>№ ___ від _____________ р.</w:t>
            </w:r>
          </w:p>
          <w:p w:rsidR="00B32716" w:rsidRPr="00217B39" w:rsidRDefault="00B32716" w:rsidP="00E36DA1">
            <w:pPr>
              <w:spacing w:after="0" w:line="240" w:lineRule="auto"/>
              <w:jc w:val="right"/>
              <w:rPr>
                <w:rFonts w:ascii="Times New Roman" w:hAnsi="Times New Roman"/>
                <w:bCs/>
                <w:sz w:val="24"/>
                <w:szCs w:val="24"/>
                <w:lang w:val="uk-UA"/>
              </w:rPr>
            </w:pPr>
          </w:p>
        </w:tc>
      </w:tr>
    </w:tbl>
    <w:p w:rsidR="00B32716" w:rsidRPr="00217B39" w:rsidRDefault="00B32716" w:rsidP="00B32716">
      <w:pPr>
        <w:spacing w:after="0" w:line="240" w:lineRule="auto"/>
        <w:jc w:val="center"/>
        <w:rPr>
          <w:rFonts w:ascii="Times New Roman" w:hAnsi="Times New Roman"/>
          <w:bCs/>
          <w:sz w:val="24"/>
          <w:szCs w:val="24"/>
          <w:lang w:val="uk-UA"/>
        </w:rPr>
      </w:pPr>
    </w:p>
    <w:p w:rsidR="00B32716" w:rsidRPr="00217B39" w:rsidRDefault="00B32716" w:rsidP="00B32716">
      <w:pPr>
        <w:spacing w:after="0" w:line="240" w:lineRule="auto"/>
        <w:jc w:val="center"/>
        <w:rPr>
          <w:rFonts w:ascii="Times New Roman" w:hAnsi="Times New Roman"/>
          <w:b/>
          <w:bCs/>
          <w:sz w:val="24"/>
          <w:szCs w:val="24"/>
          <w:lang w:val="uk-UA"/>
        </w:rPr>
      </w:pPr>
      <w:r w:rsidRPr="00217B39">
        <w:rPr>
          <w:rFonts w:ascii="Times New Roman" w:hAnsi="Times New Roman"/>
          <w:b/>
          <w:bCs/>
          <w:sz w:val="24"/>
          <w:szCs w:val="24"/>
          <w:lang w:val="uk-UA"/>
        </w:rPr>
        <w:t>Перелік заправних станцій (АЗС)</w:t>
      </w:r>
    </w:p>
    <w:p w:rsidR="00B32716" w:rsidRPr="00217B39" w:rsidRDefault="00B32716" w:rsidP="00B32716">
      <w:pPr>
        <w:spacing w:after="0" w:line="240" w:lineRule="auto"/>
        <w:jc w:val="center"/>
        <w:rPr>
          <w:rFonts w:ascii="Times New Roman" w:hAnsi="Times New Roman"/>
          <w:b/>
          <w:bCs/>
          <w:sz w:val="24"/>
          <w:szCs w:val="24"/>
          <w:lang w:val="uk-UA"/>
        </w:rPr>
      </w:pPr>
    </w:p>
    <w:p w:rsidR="00B32716" w:rsidRPr="00217B39" w:rsidRDefault="00B32716" w:rsidP="00B32716">
      <w:pPr>
        <w:spacing w:after="0" w:line="240" w:lineRule="auto"/>
        <w:jc w:val="center"/>
        <w:rPr>
          <w:rFonts w:ascii="Times New Roman" w:hAnsi="Times New Roman"/>
          <w:b/>
          <w:bCs/>
          <w:sz w:val="24"/>
          <w:szCs w:val="24"/>
          <w:lang w:val="uk-UA"/>
        </w:rPr>
      </w:pPr>
    </w:p>
    <w:p w:rsidR="00B32716" w:rsidRPr="00217B39" w:rsidRDefault="00B32716" w:rsidP="00B32716">
      <w:pPr>
        <w:spacing w:after="0" w:line="240" w:lineRule="auto"/>
        <w:jc w:val="center"/>
        <w:rPr>
          <w:rFonts w:ascii="Times New Roman" w:hAnsi="Times New Roman"/>
          <w:b/>
          <w:bCs/>
          <w:sz w:val="24"/>
          <w:szCs w:val="24"/>
          <w:lang w:val="uk-UA"/>
        </w:rPr>
      </w:pPr>
    </w:p>
    <w:p w:rsidR="00B32716" w:rsidRPr="00217B39" w:rsidRDefault="00B32716" w:rsidP="00B32716">
      <w:pPr>
        <w:spacing w:after="0" w:line="240" w:lineRule="auto"/>
        <w:jc w:val="center"/>
        <w:rPr>
          <w:rFonts w:ascii="Times New Roman" w:hAnsi="Times New Roman"/>
          <w:b/>
          <w:bCs/>
          <w:sz w:val="24"/>
          <w:szCs w:val="24"/>
          <w:lang w:val="uk-UA"/>
        </w:rPr>
      </w:pPr>
    </w:p>
    <w:tbl>
      <w:tblPr>
        <w:tblW w:w="9890" w:type="dxa"/>
        <w:tblInd w:w="-72" w:type="dxa"/>
        <w:tblLook w:val="00A0" w:firstRow="1" w:lastRow="0" w:firstColumn="1" w:lastColumn="0" w:noHBand="0" w:noVBand="0"/>
      </w:tblPr>
      <w:tblGrid>
        <w:gridCol w:w="5106"/>
        <w:gridCol w:w="4784"/>
      </w:tblGrid>
      <w:tr w:rsidR="00B32716" w:rsidRPr="00217B39" w:rsidTr="00E36DA1">
        <w:tc>
          <w:tcPr>
            <w:tcW w:w="5106" w:type="dxa"/>
          </w:tcPr>
          <w:p w:rsidR="00B32716" w:rsidRPr="00217B39" w:rsidRDefault="00B32716" w:rsidP="00E36DA1">
            <w:pPr>
              <w:spacing w:after="0" w:line="240" w:lineRule="auto"/>
              <w:jc w:val="center"/>
              <w:rPr>
                <w:rFonts w:ascii="Times New Roman" w:hAnsi="Times New Roman"/>
                <w:b/>
                <w:bCs/>
                <w:sz w:val="24"/>
                <w:szCs w:val="24"/>
                <w:lang w:val="uk-UA"/>
              </w:rPr>
            </w:pPr>
            <w:r w:rsidRPr="00217B39">
              <w:rPr>
                <w:rFonts w:ascii="Times New Roman" w:hAnsi="Times New Roman"/>
                <w:b/>
                <w:bCs/>
                <w:sz w:val="24"/>
                <w:szCs w:val="24"/>
                <w:lang w:val="uk-UA"/>
              </w:rPr>
              <w:t>ЗАМОВНИК</w:t>
            </w:r>
          </w:p>
          <w:p w:rsidR="00B32716" w:rsidRDefault="00B32716" w:rsidP="00E36DA1">
            <w:pPr>
              <w:spacing w:after="0" w:line="240" w:lineRule="auto"/>
              <w:rPr>
                <w:rFonts w:ascii="Times New Roman" w:hAnsi="Times New Roman"/>
                <w:b/>
                <w:sz w:val="24"/>
                <w:szCs w:val="24"/>
                <w:lang w:val="uk-UA"/>
              </w:rPr>
            </w:pPr>
          </w:p>
          <w:p w:rsidR="00B32716" w:rsidRPr="00217B39" w:rsidRDefault="00B32716" w:rsidP="00E36DA1">
            <w:pPr>
              <w:spacing w:after="0" w:line="240" w:lineRule="auto"/>
              <w:rPr>
                <w:rFonts w:ascii="Times New Roman" w:hAnsi="Times New Roman"/>
                <w:b/>
                <w:bCs/>
                <w:sz w:val="24"/>
                <w:szCs w:val="24"/>
                <w:lang w:val="uk-UA"/>
              </w:rPr>
            </w:pPr>
            <w:r w:rsidRPr="00217B39">
              <w:rPr>
                <w:rFonts w:ascii="Times New Roman" w:hAnsi="Times New Roman"/>
                <w:b/>
                <w:bCs/>
                <w:sz w:val="24"/>
                <w:szCs w:val="24"/>
                <w:lang w:val="uk-UA"/>
              </w:rPr>
              <w:t>__________________ / __________ /</w:t>
            </w:r>
          </w:p>
          <w:p w:rsidR="00B32716" w:rsidRPr="00217B39" w:rsidRDefault="00B32716" w:rsidP="00E36DA1">
            <w:pPr>
              <w:spacing w:after="0" w:line="240" w:lineRule="auto"/>
              <w:rPr>
                <w:rFonts w:ascii="Times New Roman" w:hAnsi="Times New Roman"/>
                <w:sz w:val="24"/>
                <w:szCs w:val="24"/>
                <w:lang w:val="uk-UA"/>
              </w:rPr>
            </w:pPr>
            <w:r w:rsidRPr="00217B39">
              <w:rPr>
                <w:rFonts w:ascii="Times New Roman" w:hAnsi="Times New Roman"/>
                <w:sz w:val="24"/>
                <w:szCs w:val="24"/>
                <w:lang w:val="uk-UA"/>
              </w:rPr>
              <w:t>м.п</w:t>
            </w:r>
          </w:p>
        </w:tc>
        <w:tc>
          <w:tcPr>
            <w:tcW w:w="4784" w:type="dxa"/>
          </w:tcPr>
          <w:p w:rsidR="00B32716" w:rsidRPr="00217B39" w:rsidRDefault="00B32716" w:rsidP="00E36DA1">
            <w:pPr>
              <w:spacing w:after="0" w:line="240" w:lineRule="auto"/>
              <w:jc w:val="center"/>
              <w:rPr>
                <w:rFonts w:ascii="Times New Roman" w:hAnsi="Times New Roman"/>
                <w:b/>
                <w:bCs/>
                <w:sz w:val="24"/>
                <w:szCs w:val="24"/>
                <w:lang w:val="uk-UA"/>
              </w:rPr>
            </w:pPr>
            <w:r w:rsidRPr="00217B39">
              <w:rPr>
                <w:rFonts w:ascii="Times New Roman" w:hAnsi="Times New Roman"/>
                <w:b/>
                <w:bCs/>
                <w:sz w:val="24"/>
                <w:szCs w:val="24"/>
                <w:lang w:val="uk-UA"/>
              </w:rPr>
              <w:t>УЧАСНИК</w:t>
            </w:r>
          </w:p>
          <w:p w:rsidR="00B32716" w:rsidRDefault="00B32716" w:rsidP="00E36DA1">
            <w:pPr>
              <w:spacing w:after="0" w:line="240" w:lineRule="auto"/>
              <w:rPr>
                <w:rFonts w:ascii="Times New Roman" w:hAnsi="Times New Roman"/>
                <w:b/>
                <w:sz w:val="24"/>
                <w:szCs w:val="24"/>
                <w:lang w:val="uk-UA"/>
              </w:rPr>
            </w:pPr>
          </w:p>
          <w:p w:rsidR="00B32716" w:rsidRPr="00217B39" w:rsidRDefault="00B32716" w:rsidP="00E36DA1">
            <w:pPr>
              <w:spacing w:after="0" w:line="240" w:lineRule="auto"/>
              <w:rPr>
                <w:rFonts w:ascii="Times New Roman" w:hAnsi="Times New Roman"/>
                <w:b/>
                <w:bCs/>
                <w:sz w:val="24"/>
                <w:szCs w:val="24"/>
                <w:lang w:val="uk-UA"/>
              </w:rPr>
            </w:pPr>
            <w:r w:rsidRPr="00217B39">
              <w:rPr>
                <w:rFonts w:ascii="Times New Roman" w:hAnsi="Times New Roman"/>
                <w:b/>
                <w:bCs/>
                <w:sz w:val="24"/>
                <w:szCs w:val="24"/>
                <w:lang w:val="uk-UA"/>
              </w:rPr>
              <w:t>__________________ / __________ /</w:t>
            </w:r>
          </w:p>
          <w:p w:rsidR="00B32716" w:rsidRPr="00217B39" w:rsidRDefault="00B32716" w:rsidP="00E36DA1">
            <w:pPr>
              <w:spacing w:after="0" w:line="240" w:lineRule="auto"/>
              <w:rPr>
                <w:rFonts w:ascii="Times New Roman" w:hAnsi="Times New Roman"/>
                <w:sz w:val="24"/>
                <w:szCs w:val="24"/>
                <w:lang w:val="uk-UA"/>
              </w:rPr>
            </w:pPr>
            <w:r w:rsidRPr="00217B39">
              <w:rPr>
                <w:rFonts w:ascii="Times New Roman" w:hAnsi="Times New Roman"/>
                <w:sz w:val="24"/>
                <w:szCs w:val="24"/>
                <w:lang w:val="uk-UA"/>
              </w:rPr>
              <w:t>м.п</w:t>
            </w:r>
          </w:p>
        </w:tc>
      </w:tr>
    </w:tbl>
    <w:p w:rsidR="00B32716" w:rsidRPr="00217B39" w:rsidRDefault="00B32716" w:rsidP="00B32716">
      <w:pPr>
        <w:spacing w:after="0" w:line="240" w:lineRule="auto"/>
        <w:rPr>
          <w:rFonts w:ascii="Times New Roman" w:hAnsi="Times New Roman"/>
          <w:noProof/>
          <w:sz w:val="24"/>
          <w:szCs w:val="24"/>
          <w:lang w:val="uk-UA"/>
        </w:rPr>
      </w:pPr>
    </w:p>
    <w:p w:rsidR="00B32716" w:rsidRPr="0031099F" w:rsidRDefault="00B32716" w:rsidP="00B32716">
      <w:pPr>
        <w:spacing w:after="0" w:line="240" w:lineRule="auto"/>
        <w:rPr>
          <w:rFonts w:ascii="Times New Roman" w:hAnsi="Times New Roman"/>
          <w:sz w:val="24"/>
          <w:szCs w:val="24"/>
        </w:rPr>
      </w:pPr>
    </w:p>
    <w:p w:rsidR="00D43920" w:rsidRDefault="00D43920" w:rsidP="00335497">
      <w:pPr>
        <w:spacing w:after="0" w:line="240" w:lineRule="auto"/>
        <w:rPr>
          <w:lang w:val="uk-UA"/>
        </w:rPr>
      </w:pPr>
    </w:p>
    <w:p w:rsidR="00D43920" w:rsidRDefault="00D43920" w:rsidP="00335497">
      <w:pPr>
        <w:spacing w:after="0" w:line="240" w:lineRule="auto"/>
        <w:rPr>
          <w:lang w:val="uk-UA"/>
        </w:rPr>
      </w:pPr>
    </w:p>
    <w:p w:rsidR="002E4151" w:rsidRDefault="002E4151" w:rsidP="00335497">
      <w:pPr>
        <w:spacing w:after="0" w:line="240" w:lineRule="auto"/>
        <w:rPr>
          <w:lang w:val="uk-UA"/>
        </w:rPr>
      </w:pPr>
    </w:p>
    <w:p w:rsidR="002E4151" w:rsidRDefault="002E4151" w:rsidP="00335497">
      <w:pPr>
        <w:spacing w:after="0" w:line="240" w:lineRule="auto"/>
        <w:rPr>
          <w:lang w:val="uk-UA"/>
        </w:rPr>
      </w:pPr>
    </w:p>
    <w:p w:rsidR="00BF4853" w:rsidRDefault="00BF4853" w:rsidP="00335497">
      <w:pPr>
        <w:spacing w:after="0" w:line="240" w:lineRule="auto"/>
        <w:rPr>
          <w:lang w:val="uk-UA"/>
        </w:rPr>
      </w:pPr>
    </w:p>
    <w:p w:rsidR="00BF4853" w:rsidRDefault="00BF4853" w:rsidP="00335497">
      <w:pPr>
        <w:spacing w:after="0" w:line="240" w:lineRule="auto"/>
        <w:rPr>
          <w:lang w:val="uk-UA"/>
        </w:rPr>
      </w:pPr>
    </w:p>
    <w:p w:rsidR="00BF4853" w:rsidRDefault="00BF4853" w:rsidP="00335497">
      <w:pPr>
        <w:spacing w:after="0" w:line="240" w:lineRule="auto"/>
        <w:rPr>
          <w:lang w:val="uk-UA"/>
        </w:rPr>
      </w:pPr>
    </w:p>
    <w:p w:rsidR="00BF4853" w:rsidRDefault="00BF4853" w:rsidP="00335497">
      <w:pPr>
        <w:spacing w:after="0" w:line="240" w:lineRule="auto"/>
        <w:rPr>
          <w:lang w:val="uk-UA"/>
        </w:rPr>
      </w:pPr>
    </w:p>
    <w:p w:rsidR="00BF4853" w:rsidRDefault="00BF4853" w:rsidP="00335497">
      <w:pPr>
        <w:spacing w:after="0" w:line="240" w:lineRule="auto"/>
        <w:rPr>
          <w:lang w:val="uk-UA"/>
        </w:rPr>
      </w:pPr>
    </w:p>
    <w:p w:rsidR="00BF4853" w:rsidRDefault="00BF4853" w:rsidP="00335497">
      <w:pPr>
        <w:spacing w:after="0" w:line="240" w:lineRule="auto"/>
        <w:rPr>
          <w:lang w:val="uk-UA"/>
        </w:rPr>
      </w:pPr>
    </w:p>
    <w:p w:rsidR="00BF4853" w:rsidRDefault="00BF4853" w:rsidP="00335497">
      <w:pPr>
        <w:spacing w:after="0" w:line="240" w:lineRule="auto"/>
        <w:rPr>
          <w:lang w:val="uk-UA"/>
        </w:rPr>
      </w:pPr>
    </w:p>
    <w:p w:rsidR="00BF4853" w:rsidRDefault="00BF4853" w:rsidP="00335497">
      <w:pPr>
        <w:spacing w:after="0" w:line="240" w:lineRule="auto"/>
        <w:rPr>
          <w:lang w:val="uk-UA"/>
        </w:rPr>
      </w:pPr>
    </w:p>
    <w:p w:rsidR="00BF4853" w:rsidRDefault="00BF4853" w:rsidP="00335497">
      <w:pPr>
        <w:spacing w:after="0" w:line="240" w:lineRule="auto"/>
        <w:rPr>
          <w:lang w:val="uk-UA"/>
        </w:rPr>
      </w:pPr>
    </w:p>
    <w:p w:rsidR="00BF4853" w:rsidRDefault="00BF4853" w:rsidP="00335497">
      <w:pPr>
        <w:spacing w:after="0" w:line="240" w:lineRule="auto"/>
        <w:rPr>
          <w:lang w:val="uk-UA"/>
        </w:rPr>
      </w:pPr>
    </w:p>
    <w:p w:rsidR="00BF4853" w:rsidRDefault="00BF4853" w:rsidP="00335497">
      <w:pPr>
        <w:spacing w:after="0" w:line="240" w:lineRule="auto"/>
        <w:rPr>
          <w:lang w:val="uk-UA"/>
        </w:rPr>
      </w:pPr>
    </w:p>
    <w:p w:rsidR="00BF4853" w:rsidRDefault="00BF4853" w:rsidP="00335497">
      <w:pPr>
        <w:spacing w:after="0" w:line="240" w:lineRule="auto"/>
        <w:rPr>
          <w:lang w:val="uk-UA"/>
        </w:rPr>
      </w:pPr>
    </w:p>
    <w:p w:rsidR="00BF4853" w:rsidRDefault="00BF4853" w:rsidP="00335497">
      <w:pPr>
        <w:spacing w:after="0" w:line="240" w:lineRule="auto"/>
        <w:rPr>
          <w:lang w:val="uk-UA"/>
        </w:rPr>
      </w:pPr>
    </w:p>
    <w:p w:rsidR="00BF4853" w:rsidRDefault="00BF4853" w:rsidP="00335497">
      <w:pPr>
        <w:spacing w:after="0" w:line="240" w:lineRule="auto"/>
        <w:rPr>
          <w:lang w:val="uk-UA"/>
        </w:rPr>
      </w:pPr>
    </w:p>
    <w:p w:rsidR="00BF4853" w:rsidRDefault="00BF4853" w:rsidP="00335497">
      <w:pPr>
        <w:spacing w:after="0" w:line="240" w:lineRule="auto"/>
        <w:rPr>
          <w:lang w:val="uk-UA"/>
        </w:rPr>
      </w:pPr>
    </w:p>
    <w:p w:rsidR="00BF4853" w:rsidRDefault="00BF4853" w:rsidP="00335497">
      <w:pPr>
        <w:spacing w:after="0" w:line="240" w:lineRule="auto"/>
        <w:rPr>
          <w:lang w:val="uk-UA"/>
        </w:rPr>
      </w:pPr>
    </w:p>
    <w:p w:rsidR="00BF4853" w:rsidRDefault="00BF4853" w:rsidP="00335497">
      <w:pPr>
        <w:spacing w:after="0" w:line="240" w:lineRule="auto"/>
        <w:rPr>
          <w:lang w:val="uk-UA"/>
        </w:rPr>
      </w:pPr>
    </w:p>
    <w:p w:rsidR="00BF4853" w:rsidRDefault="00BF4853" w:rsidP="00335497">
      <w:pPr>
        <w:spacing w:after="0" w:line="240" w:lineRule="auto"/>
        <w:rPr>
          <w:lang w:val="uk-UA"/>
        </w:rPr>
      </w:pPr>
    </w:p>
    <w:p w:rsidR="00BF4853" w:rsidRDefault="00BF4853" w:rsidP="00335497">
      <w:pPr>
        <w:spacing w:after="0" w:line="240" w:lineRule="auto"/>
        <w:rPr>
          <w:lang w:val="uk-UA"/>
        </w:rPr>
      </w:pPr>
    </w:p>
    <w:p w:rsidR="00BF4853" w:rsidRDefault="00BF4853" w:rsidP="00335497">
      <w:pPr>
        <w:spacing w:after="0" w:line="240" w:lineRule="auto"/>
        <w:rPr>
          <w:lang w:val="uk-UA"/>
        </w:rPr>
      </w:pPr>
    </w:p>
    <w:p w:rsidR="00BF4853" w:rsidRDefault="00BF4853" w:rsidP="00335497">
      <w:pPr>
        <w:spacing w:after="0" w:line="240" w:lineRule="auto"/>
        <w:rPr>
          <w:lang w:val="uk-UA"/>
        </w:rPr>
      </w:pPr>
    </w:p>
    <w:p w:rsidR="00BF4853" w:rsidRDefault="00BF4853" w:rsidP="00335497">
      <w:pPr>
        <w:spacing w:after="0" w:line="240" w:lineRule="auto"/>
        <w:rPr>
          <w:lang w:val="uk-UA"/>
        </w:rPr>
      </w:pPr>
    </w:p>
    <w:p w:rsidR="00BF4853" w:rsidRDefault="00BF4853" w:rsidP="00335497">
      <w:pPr>
        <w:spacing w:after="0" w:line="240" w:lineRule="auto"/>
        <w:rPr>
          <w:lang w:val="uk-UA"/>
        </w:rPr>
      </w:pPr>
    </w:p>
    <w:p w:rsidR="00BF4853" w:rsidRDefault="00BF4853" w:rsidP="00335497">
      <w:pPr>
        <w:spacing w:after="0" w:line="240" w:lineRule="auto"/>
        <w:rPr>
          <w:lang w:val="uk-UA"/>
        </w:rPr>
      </w:pPr>
    </w:p>
    <w:p w:rsidR="00BF4853" w:rsidRDefault="00BF4853" w:rsidP="00335497">
      <w:pPr>
        <w:spacing w:after="0" w:line="240" w:lineRule="auto"/>
        <w:rPr>
          <w:lang w:val="uk-UA"/>
        </w:rPr>
      </w:pPr>
    </w:p>
    <w:p w:rsidR="00BF4853" w:rsidRDefault="00BF4853" w:rsidP="00335497">
      <w:pPr>
        <w:spacing w:after="0" w:line="240" w:lineRule="auto"/>
        <w:rPr>
          <w:lang w:val="uk-UA"/>
        </w:rPr>
      </w:pPr>
    </w:p>
    <w:p w:rsidR="00BF4853" w:rsidRDefault="00BF4853" w:rsidP="00335497">
      <w:pPr>
        <w:spacing w:after="0" w:line="240" w:lineRule="auto"/>
        <w:rPr>
          <w:lang w:val="uk-UA"/>
        </w:rPr>
      </w:pPr>
    </w:p>
    <w:p w:rsidR="00BF4853" w:rsidRDefault="00BF4853" w:rsidP="00335497">
      <w:pPr>
        <w:spacing w:after="0" w:line="240" w:lineRule="auto"/>
        <w:rPr>
          <w:lang w:val="uk-UA"/>
        </w:rPr>
      </w:pPr>
    </w:p>
    <w:p w:rsidR="00BF4853" w:rsidRDefault="00BF4853" w:rsidP="00335497">
      <w:pPr>
        <w:spacing w:after="0" w:line="240" w:lineRule="auto"/>
        <w:rPr>
          <w:lang w:val="uk-UA"/>
        </w:rPr>
      </w:pPr>
    </w:p>
    <w:p w:rsidR="00BF4853" w:rsidRDefault="00BF4853" w:rsidP="00335497">
      <w:pPr>
        <w:spacing w:after="0" w:line="240" w:lineRule="auto"/>
        <w:rPr>
          <w:lang w:val="uk-UA"/>
        </w:rPr>
      </w:pPr>
    </w:p>
    <w:p w:rsidR="00BF4853" w:rsidRDefault="00BF4853" w:rsidP="00335497">
      <w:pPr>
        <w:spacing w:after="0" w:line="240" w:lineRule="auto"/>
        <w:rPr>
          <w:lang w:val="uk-UA"/>
        </w:rPr>
      </w:pPr>
    </w:p>
    <w:p w:rsidR="00BF4853" w:rsidRDefault="00BF4853" w:rsidP="00335497">
      <w:pPr>
        <w:spacing w:after="0" w:line="240" w:lineRule="auto"/>
        <w:rPr>
          <w:lang w:val="uk-UA"/>
        </w:rPr>
      </w:pPr>
    </w:p>
    <w:p w:rsidR="00BF4853" w:rsidRDefault="00BF4853" w:rsidP="00335497">
      <w:pPr>
        <w:spacing w:after="0" w:line="240" w:lineRule="auto"/>
        <w:rPr>
          <w:lang w:val="uk-UA"/>
        </w:rPr>
      </w:pPr>
    </w:p>
    <w:p w:rsidR="00BF4853" w:rsidRDefault="00BF4853" w:rsidP="00335497">
      <w:pPr>
        <w:spacing w:after="0" w:line="240" w:lineRule="auto"/>
        <w:rPr>
          <w:lang w:val="uk-UA"/>
        </w:rPr>
      </w:pPr>
    </w:p>
    <w:p w:rsidR="00BF4853" w:rsidRDefault="00BF4853" w:rsidP="00335497">
      <w:pPr>
        <w:spacing w:after="0" w:line="240" w:lineRule="auto"/>
        <w:rPr>
          <w:lang w:val="uk-UA"/>
        </w:rPr>
      </w:pPr>
    </w:p>
    <w:p w:rsidR="00BF4853" w:rsidRDefault="00BF4853" w:rsidP="00335497">
      <w:pPr>
        <w:spacing w:after="0" w:line="240" w:lineRule="auto"/>
        <w:rPr>
          <w:lang w:val="uk-UA"/>
        </w:rPr>
      </w:pPr>
    </w:p>
    <w:p w:rsidR="00BF4853" w:rsidRPr="00217B39" w:rsidRDefault="00BF4853" w:rsidP="00BF4853">
      <w:pPr>
        <w:spacing w:after="0" w:line="240" w:lineRule="auto"/>
        <w:jc w:val="right"/>
        <w:rPr>
          <w:rFonts w:ascii="Times New Roman" w:hAnsi="Times New Roman"/>
          <w:bCs/>
          <w:sz w:val="24"/>
          <w:szCs w:val="24"/>
          <w:lang w:val="uk-UA"/>
        </w:rPr>
      </w:pPr>
      <w:r w:rsidRPr="00217B39">
        <w:rPr>
          <w:rFonts w:ascii="Times New Roman" w:hAnsi="Times New Roman"/>
          <w:bCs/>
          <w:sz w:val="24"/>
          <w:szCs w:val="24"/>
          <w:lang w:val="uk-UA"/>
        </w:rPr>
        <w:t xml:space="preserve">Додаток № </w:t>
      </w:r>
      <w:r>
        <w:rPr>
          <w:rFonts w:ascii="Times New Roman" w:hAnsi="Times New Roman"/>
          <w:bCs/>
          <w:sz w:val="24"/>
          <w:szCs w:val="24"/>
          <w:lang w:val="uk-UA"/>
        </w:rPr>
        <w:t>3</w:t>
      </w:r>
      <w:r w:rsidRPr="00217B39">
        <w:rPr>
          <w:rFonts w:ascii="Times New Roman" w:hAnsi="Times New Roman"/>
          <w:bCs/>
          <w:sz w:val="24"/>
          <w:szCs w:val="24"/>
          <w:lang w:val="uk-UA"/>
        </w:rPr>
        <w:t xml:space="preserve"> </w:t>
      </w:r>
    </w:p>
    <w:p w:rsidR="00BF4853" w:rsidRPr="00217B39" w:rsidRDefault="00BF4853" w:rsidP="00BF4853">
      <w:pPr>
        <w:spacing w:after="0" w:line="240" w:lineRule="auto"/>
        <w:jc w:val="right"/>
        <w:rPr>
          <w:rFonts w:ascii="Times New Roman" w:hAnsi="Times New Roman"/>
          <w:bCs/>
          <w:sz w:val="24"/>
          <w:szCs w:val="24"/>
          <w:lang w:val="uk-UA"/>
        </w:rPr>
      </w:pPr>
      <w:r w:rsidRPr="00217B39">
        <w:rPr>
          <w:rFonts w:ascii="Times New Roman" w:hAnsi="Times New Roman"/>
          <w:bCs/>
          <w:sz w:val="24"/>
          <w:szCs w:val="24"/>
          <w:lang w:val="uk-UA"/>
        </w:rPr>
        <w:t xml:space="preserve">до договору про </w:t>
      </w:r>
      <w:r w:rsidRPr="00217B39">
        <w:rPr>
          <w:rFonts w:ascii="Times New Roman" w:hAnsi="Times New Roman"/>
          <w:sz w:val="24"/>
          <w:szCs w:val="24"/>
          <w:lang w:val="uk-UA"/>
        </w:rPr>
        <w:t xml:space="preserve">закупівлю </w:t>
      </w:r>
    </w:p>
    <w:p w:rsidR="00BF4853" w:rsidRPr="00217B39" w:rsidRDefault="00BF4853" w:rsidP="00BF4853">
      <w:pPr>
        <w:spacing w:after="0" w:line="240" w:lineRule="auto"/>
        <w:jc w:val="right"/>
        <w:rPr>
          <w:rFonts w:ascii="Times New Roman" w:hAnsi="Times New Roman"/>
          <w:bCs/>
          <w:sz w:val="24"/>
          <w:szCs w:val="24"/>
          <w:lang w:val="uk-UA"/>
        </w:rPr>
      </w:pPr>
      <w:r w:rsidRPr="00217B39">
        <w:rPr>
          <w:rFonts w:ascii="Times New Roman" w:hAnsi="Times New Roman"/>
          <w:bCs/>
          <w:sz w:val="24"/>
          <w:szCs w:val="24"/>
          <w:lang w:val="uk-UA"/>
        </w:rPr>
        <w:t>№ ___ від _____________ р.</w:t>
      </w:r>
    </w:p>
    <w:p w:rsidR="00BF4853" w:rsidRPr="002E4151" w:rsidRDefault="00BF4853" w:rsidP="00335497">
      <w:pPr>
        <w:spacing w:after="0" w:line="240" w:lineRule="auto"/>
        <w:rPr>
          <w:lang w:val="uk-UA"/>
        </w:rPr>
      </w:pPr>
    </w:p>
    <w:p w:rsidR="00BF4853" w:rsidRDefault="00BF4853" w:rsidP="00BF4853">
      <w:pPr>
        <w:widowControl w:val="0"/>
        <w:shd w:val="clear" w:color="auto" w:fill="FFFFFF"/>
        <w:spacing w:after="0" w:line="240" w:lineRule="auto"/>
        <w:ind w:firstLine="720"/>
        <w:jc w:val="center"/>
        <w:rPr>
          <w:rFonts w:ascii="Times New Roman" w:eastAsia="Times New Roman" w:hAnsi="Times New Roman"/>
          <w:b/>
          <w:sz w:val="24"/>
          <w:szCs w:val="24"/>
          <w:lang w:val="uk-UA" w:eastAsia="ru-RU"/>
        </w:rPr>
      </w:pPr>
      <w:r w:rsidRPr="00BF4853">
        <w:rPr>
          <w:rFonts w:ascii="Times New Roman" w:eastAsia="Times New Roman" w:hAnsi="Times New Roman"/>
          <w:b/>
          <w:sz w:val="24"/>
          <w:szCs w:val="24"/>
          <w:lang w:val="uk-UA" w:eastAsia="ru-RU"/>
        </w:rPr>
        <w:t>Порядок змін умов договору про закупівлю</w:t>
      </w:r>
    </w:p>
    <w:p w:rsidR="00BF4853" w:rsidRDefault="00BF4853" w:rsidP="00BF4853">
      <w:pPr>
        <w:widowControl w:val="0"/>
        <w:shd w:val="clear" w:color="auto" w:fill="FFFFFF"/>
        <w:spacing w:after="0" w:line="240" w:lineRule="auto"/>
        <w:ind w:firstLine="720"/>
        <w:jc w:val="center"/>
        <w:rPr>
          <w:rFonts w:ascii="Times New Roman" w:hAnsi="Times New Roman"/>
          <w:sz w:val="24"/>
          <w:szCs w:val="24"/>
          <w:lang w:val="uk-UA"/>
        </w:rPr>
      </w:pPr>
    </w:p>
    <w:p w:rsidR="00BF4853" w:rsidRPr="00217B39" w:rsidRDefault="00BF4853" w:rsidP="00BF4853">
      <w:pPr>
        <w:widowControl w:val="0"/>
        <w:shd w:val="clear" w:color="auto" w:fill="FFFFFF"/>
        <w:spacing w:after="0" w:line="240" w:lineRule="auto"/>
        <w:ind w:firstLine="720"/>
        <w:jc w:val="both"/>
        <w:rPr>
          <w:rFonts w:ascii="Times New Roman" w:hAnsi="Times New Roman"/>
          <w:sz w:val="24"/>
          <w:szCs w:val="24"/>
          <w:lang w:val="uk-UA"/>
        </w:rPr>
      </w:pPr>
      <w:r w:rsidRPr="00217B39">
        <w:rPr>
          <w:rFonts w:ascii="Times New Roman" w:hAnsi="Times New Roman"/>
          <w:sz w:val="24"/>
          <w:szCs w:val="24"/>
          <w:lang w:val="uk-UA"/>
        </w:rPr>
        <w:t>1. Умови Договору про закупівлю не повинні відрізнятися від змісту тендерної пропозиції переможця процедури закупівлі, крім випадків визначення грошового еквівалента зобов’язання в іноземній валюті та/або випадків перерахунку ціни в бік зменшення ціни тендерної пропозиції переможця без зменшення обсягів закупівлі та/або перерахунку ціни та обсягів товарів в бік зменшення за умови необхідності приведення обсягів товарів до кратності упаковки. Істотні умови Договору про закупівлю не можуть змінюватися після його підписання до виконання зобов’язань сторонами в повному обсязі, крім випадків:</w:t>
      </w:r>
    </w:p>
    <w:p w:rsidR="00BF4853" w:rsidRPr="00217B39" w:rsidRDefault="00BF4853" w:rsidP="00BF4853">
      <w:pPr>
        <w:spacing w:after="0" w:line="240" w:lineRule="auto"/>
        <w:ind w:firstLine="720"/>
        <w:jc w:val="both"/>
        <w:rPr>
          <w:rFonts w:ascii="Times New Roman" w:hAnsi="Times New Roman"/>
          <w:color w:val="000000"/>
          <w:sz w:val="24"/>
          <w:szCs w:val="24"/>
          <w:lang w:val="uk-UA"/>
        </w:rPr>
      </w:pPr>
      <w:r w:rsidRPr="00217B39">
        <w:rPr>
          <w:rFonts w:ascii="Times New Roman" w:hAnsi="Times New Roman"/>
          <w:color w:val="000000"/>
          <w:sz w:val="24"/>
          <w:szCs w:val="24"/>
          <w:lang w:val="uk-UA"/>
        </w:rPr>
        <w:t>1) зменшення обсягів закупівлі, зокрема з урахуванням фактичного обсягу видатків замовника;</w:t>
      </w:r>
    </w:p>
    <w:p w:rsidR="00BF4853" w:rsidRPr="00217B39" w:rsidRDefault="00BF4853" w:rsidP="00BF4853">
      <w:pPr>
        <w:spacing w:after="0" w:line="240" w:lineRule="auto"/>
        <w:ind w:firstLine="720"/>
        <w:jc w:val="both"/>
        <w:rPr>
          <w:rFonts w:ascii="Times New Roman" w:hAnsi="Times New Roman"/>
          <w:color w:val="000000"/>
          <w:sz w:val="24"/>
          <w:szCs w:val="24"/>
          <w:lang w:val="uk-UA"/>
        </w:rPr>
      </w:pPr>
      <w:r w:rsidRPr="00217B39">
        <w:rPr>
          <w:rFonts w:ascii="Times New Roman" w:hAnsi="Times New Roman"/>
          <w:color w:val="000000"/>
          <w:sz w:val="24"/>
          <w:szCs w:val="24"/>
          <w:lang w:val="uk-UA"/>
        </w:rPr>
        <w:t>2) погодження зміни ціни за одиницю товару в договорі про закупівлю у разі коливання ціни такого товару на ринку, що відбулося з моменту укладення договору про закупівлю або останнього внесення змін до договору про закупівлю в частині зміни ціни за одиницю товару. Зміна ціни за одиницю товару здійснюється пропорційно коливанню ціни такого товару на ринку (відсоток збільшення ціни за одиницю товару не може перевищувати відсоток коливання (збільшення) ціни такого товару на ринку) за умови документального підтвердження такого коливання та не повинна призвести до збільшення суми, визначеної в договорі про закупівлю на момент його укладення;</w:t>
      </w:r>
    </w:p>
    <w:p w:rsidR="00BF4853" w:rsidRPr="00217B39" w:rsidRDefault="00BF4853" w:rsidP="00BF4853">
      <w:pPr>
        <w:widowControl w:val="0"/>
        <w:shd w:val="clear" w:color="auto" w:fill="FFFFFF"/>
        <w:spacing w:after="0" w:line="240" w:lineRule="auto"/>
        <w:ind w:firstLine="720"/>
        <w:jc w:val="both"/>
        <w:rPr>
          <w:rFonts w:ascii="Times New Roman" w:hAnsi="Times New Roman"/>
          <w:sz w:val="24"/>
          <w:szCs w:val="24"/>
          <w:lang w:val="uk-UA"/>
        </w:rPr>
      </w:pPr>
      <w:r w:rsidRPr="00217B39">
        <w:rPr>
          <w:rFonts w:ascii="Times New Roman" w:hAnsi="Times New Roman"/>
          <w:sz w:val="24"/>
          <w:szCs w:val="24"/>
          <w:lang w:val="uk-UA"/>
        </w:rPr>
        <w:t>Порядок перегляду ціни за одиницю товару на підставі п. п. 2 п. 19 Особливостей застосовується наступним чином:</w:t>
      </w:r>
    </w:p>
    <w:p w:rsidR="00BF4853" w:rsidRPr="00217B39" w:rsidRDefault="00BF4853" w:rsidP="00BF4853">
      <w:pPr>
        <w:widowControl w:val="0"/>
        <w:shd w:val="clear" w:color="auto" w:fill="FFFFFF"/>
        <w:spacing w:after="0" w:line="240" w:lineRule="auto"/>
        <w:ind w:firstLine="720"/>
        <w:jc w:val="both"/>
        <w:rPr>
          <w:rFonts w:ascii="Times New Roman" w:hAnsi="Times New Roman"/>
          <w:sz w:val="24"/>
          <w:szCs w:val="24"/>
          <w:lang w:val="uk-UA"/>
        </w:rPr>
      </w:pPr>
      <w:r w:rsidRPr="00217B39">
        <w:rPr>
          <w:rFonts w:ascii="Times New Roman" w:hAnsi="Times New Roman"/>
          <w:color w:val="000000"/>
          <w:sz w:val="24"/>
          <w:szCs w:val="24"/>
          <w:lang w:val="uk-UA"/>
        </w:rPr>
        <w:t>погодження зміни ціни за одиницю товару в договорі про закупівлю у разі коливання ціни такого товару на ринку, що відбулося з моменту укладення договору про закупівлю або останнього внесення змін до договору про закупівлю в частині зміни ціни за одиницю товару. Зміна ціни за одиницю товару здійснюється пропорційно коливанню ціни такого товару на ринку (відсоток збільшення ціни за одиницю товару не може перевищувати відсоток коливання (збільшення) ціни такого товару на ринку) за умови документального підтвердження такого коливання та не повинна призвести до збільшення суми, визначеної в договорі про закупівлю на момент його укладення</w:t>
      </w:r>
      <w:r w:rsidRPr="00217B39">
        <w:rPr>
          <w:rFonts w:ascii="Times New Roman" w:hAnsi="Times New Roman"/>
          <w:sz w:val="24"/>
          <w:szCs w:val="24"/>
          <w:lang w:val="uk-UA"/>
        </w:rPr>
        <w:t>.</w:t>
      </w:r>
    </w:p>
    <w:p w:rsidR="00BF4853" w:rsidRPr="00217B39" w:rsidRDefault="00BF4853" w:rsidP="00BF4853">
      <w:pPr>
        <w:widowControl w:val="0"/>
        <w:shd w:val="clear" w:color="auto" w:fill="FFFFFF"/>
        <w:spacing w:after="0" w:line="240" w:lineRule="auto"/>
        <w:ind w:firstLine="720"/>
        <w:jc w:val="both"/>
        <w:rPr>
          <w:rFonts w:ascii="Times New Roman" w:hAnsi="Times New Roman"/>
          <w:sz w:val="24"/>
          <w:szCs w:val="24"/>
          <w:lang w:val="uk-UA"/>
        </w:rPr>
      </w:pPr>
      <w:r w:rsidRPr="00217B39">
        <w:rPr>
          <w:rFonts w:ascii="Times New Roman" w:hAnsi="Times New Roman"/>
          <w:sz w:val="24"/>
          <w:szCs w:val="24"/>
          <w:lang w:val="uk-UA"/>
        </w:rPr>
        <w:t>Після укладання Договору про закупівлю Постачальник зобов’язується забезпечити першу частину від поставки товару за ціною, що відповідає умовам тендерної пропозиції за результатами аукціону торгів та положенням Договору про закупівлю. Обсяг поставки визначає Замовник.</w:t>
      </w:r>
    </w:p>
    <w:p w:rsidR="00BF4853" w:rsidRPr="00217B39" w:rsidRDefault="00BF4853" w:rsidP="00BF4853">
      <w:pPr>
        <w:widowControl w:val="0"/>
        <w:shd w:val="clear" w:color="auto" w:fill="FFFFFF"/>
        <w:spacing w:after="0" w:line="240" w:lineRule="auto"/>
        <w:ind w:firstLine="720"/>
        <w:jc w:val="both"/>
        <w:rPr>
          <w:rFonts w:ascii="Times New Roman" w:hAnsi="Times New Roman"/>
          <w:sz w:val="24"/>
          <w:szCs w:val="24"/>
          <w:lang w:val="uk-UA"/>
        </w:rPr>
      </w:pPr>
      <w:r w:rsidRPr="00217B39">
        <w:rPr>
          <w:rFonts w:ascii="Times New Roman" w:hAnsi="Times New Roman"/>
          <w:sz w:val="24"/>
          <w:szCs w:val="24"/>
          <w:lang w:val="uk-UA"/>
        </w:rPr>
        <w:t xml:space="preserve">Сторони підтверджують обставини, що умови Договору в частині ціни за одиницю товару можуть бути змінені після укладання такого Договору та здійснення першої частини поставки у разі коливання ціни такого товару на ринку за умови, що зазначена зміна не призведе до збільшення суми, визначеної в Договору та в розмірі не більшому ніж </w:t>
      </w:r>
      <w:r w:rsidRPr="00217B39">
        <w:rPr>
          <w:rFonts w:ascii="Times New Roman" w:hAnsi="Times New Roman"/>
          <w:color w:val="000000"/>
          <w:sz w:val="24"/>
          <w:szCs w:val="24"/>
          <w:lang w:val="uk-UA"/>
        </w:rPr>
        <w:t>відсоток коливання (збільшення) ціни такого товару на ринку</w:t>
      </w:r>
      <w:r w:rsidRPr="00217B39">
        <w:rPr>
          <w:rFonts w:ascii="Times New Roman" w:hAnsi="Times New Roman"/>
          <w:sz w:val="24"/>
          <w:szCs w:val="24"/>
          <w:lang w:val="uk-UA"/>
        </w:rPr>
        <w:t>.</w:t>
      </w:r>
    </w:p>
    <w:p w:rsidR="00BF4853" w:rsidRPr="00217B39" w:rsidRDefault="00BF4853" w:rsidP="00BF4853">
      <w:pPr>
        <w:widowControl w:val="0"/>
        <w:shd w:val="clear" w:color="auto" w:fill="FFFFFF"/>
        <w:spacing w:after="0" w:line="240" w:lineRule="auto"/>
        <w:ind w:firstLine="720"/>
        <w:jc w:val="both"/>
        <w:rPr>
          <w:rFonts w:ascii="Times New Roman" w:hAnsi="Times New Roman"/>
          <w:sz w:val="24"/>
          <w:szCs w:val="24"/>
          <w:lang w:val="uk-UA"/>
        </w:rPr>
      </w:pPr>
      <w:r w:rsidRPr="00217B39">
        <w:rPr>
          <w:rFonts w:ascii="Times New Roman" w:hAnsi="Times New Roman"/>
          <w:sz w:val="24"/>
          <w:szCs w:val="24"/>
          <w:lang w:val="uk-UA"/>
        </w:rPr>
        <w:t>Для забезпечення юридично коректного встановлення обставин для перегляду ціни одна Сторона звертається у письмовій формі до іншої Сторони з ініціативним листом щодо обґрунтованості в необхідності підвищення ціни за одиницю товару за Договором у зв’язку із коливанням ціни товару на ринку. У даному ініціативному листі Сторона, яка ініціює перегляд ціни повідомляє про законодавчу підставу вчинення таких дій, а також обґрунтовує запропоновану нову вартість товару та факт коливання ціни на ринку.</w:t>
      </w:r>
    </w:p>
    <w:p w:rsidR="00BF4853" w:rsidRPr="00217B39" w:rsidRDefault="00BF4853" w:rsidP="00BF4853">
      <w:pPr>
        <w:widowControl w:val="0"/>
        <w:shd w:val="clear" w:color="auto" w:fill="FFFFFF"/>
        <w:spacing w:after="0" w:line="240" w:lineRule="auto"/>
        <w:ind w:firstLine="720"/>
        <w:jc w:val="both"/>
        <w:rPr>
          <w:rFonts w:ascii="Times New Roman" w:hAnsi="Times New Roman"/>
          <w:sz w:val="24"/>
          <w:szCs w:val="24"/>
          <w:lang w:val="uk-UA"/>
        </w:rPr>
      </w:pPr>
      <w:r w:rsidRPr="00217B39">
        <w:rPr>
          <w:rFonts w:ascii="Times New Roman" w:hAnsi="Times New Roman"/>
          <w:sz w:val="24"/>
          <w:szCs w:val="24"/>
          <w:lang w:val="uk-UA"/>
        </w:rPr>
        <w:t xml:space="preserve">Задля підтвердження факту зміни ціни та факту коливання, ініціативна Сторона надає іншій Стороні копію висновку щодо статистичного спостереження щодо рівня цін на ринку, що виданий Держстатом відповідно до Положення про Державну службу статистики України, де Держстат є спеціально уповноваженим центральним органом виконавчої влади в галузі статистики, або ж копію експертного висновку, що оформлений торгово-промисловою палатою </w:t>
      </w:r>
      <w:r w:rsidRPr="00217B39">
        <w:rPr>
          <w:rFonts w:ascii="Times New Roman" w:hAnsi="Times New Roman"/>
          <w:sz w:val="24"/>
          <w:szCs w:val="24"/>
          <w:lang w:val="uk-UA"/>
        </w:rPr>
        <w:lastRenderedPageBreak/>
        <w:t>України, яка також уповноважена на здійснення досліджень із ціни на ринку палива, відповідно до ст. 3 Закону України «Про торгово-промислові палати в Україні» або ж іншим висновком від компетентної організації, що має повноваження здійснювати відповідний аналіз цін на ринку палива (далі – експертна організація).</w:t>
      </w:r>
    </w:p>
    <w:p w:rsidR="00BF4853" w:rsidRPr="00217B39" w:rsidRDefault="00BF4853" w:rsidP="00BF4853">
      <w:pPr>
        <w:widowControl w:val="0"/>
        <w:shd w:val="clear" w:color="auto" w:fill="FFFFFF"/>
        <w:spacing w:after="0" w:line="240" w:lineRule="auto"/>
        <w:ind w:firstLine="720"/>
        <w:jc w:val="both"/>
        <w:rPr>
          <w:rFonts w:ascii="Times New Roman" w:hAnsi="Times New Roman"/>
          <w:sz w:val="24"/>
          <w:szCs w:val="24"/>
          <w:lang w:val="uk-UA"/>
        </w:rPr>
      </w:pPr>
      <w:r w:rsidRPr="00217B39">
        <w:rPr>
          <w:rFonts w:ascii="Times New Roman" w:hAnsi="Times New Roman"/>
          <w:sz w:val="24"/>
          <w:szCs w:val="24"/>
          <w:lang w:val="uk-UA"/>
        </w:rPr>
        <w:t>Дані висновки повинні бути видані місяцем щодо якого планується перегляд ціни за одиницю товару, або ж попереднім місяцем до місяця зміни ціни.</w:t>
      </w:r>
    </w:p>
    <w:p w:rsidR="00BF4853" w:rsidRPr="00217B39" w:rsidRDefault="00BF4853" w:rsidP="00BF4853">
      <w:pPr>
        <w:widowControl w:val="0"/>
        <w:shd w:val="clear" w:color="auto" w:fill="FFFFFF"/>
        <w:spacing w:after="0" w:line="240" w:lineRule="auto"/>
        <w:ind w:firstLine="720"/>
        <w:jc w:val="both"/>
        <w:rPr>
          <w:rFonts w:ascii="Times New Roman" w:hAnsi="Times New Roman"/>
          <w:sz w:val="24"/>
          <w:szCs w:val="24"/>
          <w:lang w:val="uk-UA"/>
        </w:rPr>
      </w:pPr>
      <w:r w:rsidRPr="00217B39">
        <w:rPr>
          <w:rFonts w:ascii="Times New Roman" w:hAnsi="Times New Roman"/>
          <w:sz w:val="24"/>
          <w:szCs w:val="24"/>
          <w:lang w:val="uk-UA"/>
        </w:rPr>
        <w:t>Відповідний висновок експертної організації повинен містити тверду ціну або діапазон цін.</w:t>
      </w:r>
    </w:p>
    <w:p w:rsidR="00BF4853" w:rsidRPr="00217B39" w:rsidRDefault="00BF4853" w:rsidP="00BF4853">
      <w:pPr>
        <w:widowControl w:val="0"/>
        <w:shd w:val="clear" w:color="auto" w:fill="FFFFFF"/>
        <w:spacing w:after="0" w:line="240" w:lineRule="auto"/>
        <w:ind w:firstLine="720"/>
        <w:jc w:val="both"/>
        <w:rPr>
          <w:rFonts w:ascii="Times New Roman" w:hAnsi="Times New Roman"/>
          <w:sz w:val="24"/>
          <w:szCs w:val="24"/>
          <w:lang w:val="uk-UA"/>
        </w:rPr>
      </w:pPr>
      <w:r w:rsidRPr="00217B39">
        <w:rPr>
          <w:rFonts w:ascii="Times New Roman" w:hAnsi="Times New Roman"/>
          <w:sz w:val="24"/>
          <w:szCs w:val="24"/>
          <w:lang w:val="uk-UA"/>
        </w:rPr>
        <w:t>Зміна ціни допускається в межах показника від мінімального до максимального значень цін на паливо, що відображений у висновках.</w:t>
      </w:r>
    </w:p>
    <w:p w:rsidR="00BF4853" w:rsidRPr="00217B39" w:rsidRDefault="00BF4853" w:rsidP="00BF4853">
      <w:pPr>
        <w:widowControl w:val="0"/>
        <w:shd w:val="clear" w:color="auto" w:fill="FFFFFF"/>
        <w:spacing w:after="0" w:line="240" w:lineRule="auto"/>
        <w:ind w:firstLine="720"/>
        <w:jc w:val="both"/>
        <w:rPr>
          <w:rFonts w:ascii="Times New Roman" w:hAnsi="Times New Roman"/>
          <w:sz w:val="24"/>
          <w:szCs w:val="24"/>
          <w:lang w:val="uk-UA"/>
        </w:rPr>
      </w:pPr>
      <w:r w:rsidRPr="00217B39">
        <w:rPr>
          <w:rFonts w:ascii="Times New Roman" w:hAnsi="Times New Roman"/>
          <w:sz w:val="24"/>
          <w:szCs w:val="24"/>
          <w:lang w:val="uk-UA"/>
        </w:rPr>
        <w:t xml:space="preserve">Сторони підтверджують неможливість зміни ціни на паливо у випадку, якщо ініціативна Сторона двічі звертається з метою вчинення таких дій але як підставу надає один і той самий висновок. Тобто кожна зміна ціни повинна бути підтверджена окремим експертним висновком. Окрім цього, обов’язковою умовою для перегляду ціни за одиницю товару, є наявність факту поставки частини товару за ціною, що діяла на момент встановлення потреби в її перегляді за винятком часу, коли замовник не звертався до постачальника щодо забезпечення планової поставки палива внаслідок відсутності потреби в споживанні. </w:t>
      </w:r>
    </w:p>
    <w:p w:rsidR="00BF4853" w:rsidRPr="00217B39" w:rsidRDefault="00BF4853" w:rsidP="00BF4853">
      <w:pPr>
        <w:widowControl w:val="0"/>
        <w:shd w:val="clear" w:color="auto" w:fill="FFFFFF"/>
        <w:spacing w:after="0" w:line="240" w:lineRule="auto"/>
        <w:ind w:firstLine="720"/>
        <w:jc w:val="both"/>
        <w:rPr>
          <w:rFonts w:ascii="Times New Roman" w:hAnsi="Times New Roman"/>
          <w:sz w:val="24"/>
          <w:szCs w:val="24"/>
          <w:lang w:val="uk-UA"/>
        </w:rPr>
      </w:pPr>
      <w:r w:rsidRPr="00217B39">
        <w:rPr>
          <w:rFonts w:ascii="Times New Roman" w:hAnsi="Times New Roman"/>
          <w:sz w:val="24"/>
          <w:szCs w:val="24"/>
          <w:lang w:val="uk-UA"/>
        </w:rPr>
        <w:t>Отже, не допускається укладання додаткових угод до Договору, за якими була змінена ціна за одиницю товару, без наявного факту поставки обсягу товару між періодом їх дії за винятком часу коли споживач не споживав паливо. Однак, Сторони допускають можливість перегляду ціни постійно протягом дії Договору.</w:t>
      </w:r>
    </w:p>
    <w:p w:rsidR="00BF4853" w:rsidRPr="00217B39" w:rsidRDefault="00BF4853" w:rsidP="00BF4853">
      <w:pPr>
        <w:widowControl w:val="0"/>
        <w:shd w:val="clear" w:color="auto" w:fill="FFFFFF"/>
        <w:spacing w:after="0" w:line="240" w:lineRule="auto"/>
        <w:ind w:firstLine="720"/>
        <w:jc w:val="both"/>
        <w:rPr>
          <w:rFonts w:ascii="Times New Roman" w:hAnsi="Times New Roman"/>
          <w:sz w:val="24"/>
          <w:szCs w:val="24"/>
          <w:lang w:val="uk-UA"/>
        </w:rPr>
      </w:pPr>
      <w:r w:rsidRPr="00217B39">
        <w:rPr>
          <w:rFonts w:ascii="Times New Roman" w:hAnsi="Times New Roman"/>
          <w:sz w:val="24"/>
          <w:szCs w:val="24"/>
          <w:lang w:val="uk-UA"/>
        </w:rPr>
        <w:t>Виконання зазначених дій підтверджує підстави для зміни ціни.</w:t>
      </w:r>
    </w:p>
    <w:p w:rsidR="00BF4853" w:rsidRPr="00217B39" w:rsidRDefault="00BF4853" w:rsidP="00BF4853">
      <w:pPr>
        <w:widowControl w:val="0"/>
        <w:shd w:val="clear" w:color="auto" w:fill="FFFFFF"/>
        <w:spacing w:after="0" w:line="240" w:lineRule="auto"/>
        <w:ind w:firstLine="720"/>
        <w:jc w:val="both"/>
        <w:rPr>
          <w:rFonts w:ascii="Times New Roman" w:hAnsi="Times New Roman"/>
          <w:sz w:val="24"/>
          <w:szCs w:val="24"/>
          <w:lang w:val="uk-UA"/>
        </w:rPr>
      </w:pPr>
      <w:r w:rsidRPr="00217B39">
        <w:rPr>
          <w:rFonts w:ascii="Times New Roman" w:hAnsi="Times New Roman"/>
          <w:sz w:val="24"/>
          <w:szCs w:val="24"/>
          <w:lang w:val="uk-UA"/>
        </w:rPr>
        <w:t>Факт коливання підтверджується наступним:</w:t>
      </w:r>
    </w:p>
    <w:p w:rsidR="00BF4853" w:rsidRPr="00217B39" w:rsidRDefault="00BF4853" w:rsidP="00BF4853">
      <w:pPr>
        <w:widowControl w:val="0"/>
        <w:shd w:val="clear" w:color="auto" w:fill="FFFFFF"/>
        <w:spacing w:after="0" w:line="240" w:lineRule="auto"/>
        <w:ind w:firstLine="720"/>
        <w:jc w:val="both"/>
        <w:rPr>
          <w:rFonts w:ascii="Times New Roman" w:hAnsi="Times New Roman"/>
          <w:sz w:val="24"/>
          <w:szCs w:val="24"/>
          <w:lang w:val="uk-UA"/>
        </w:rPr>
      </w:pPr>
      <w:r w:rsidRPr="00217B39">
        <w:rPr>
          <w:rFonts w:ascii="Times New Roman" w:hAnsi="Times New Roman"/>
          <w:sz w:val="24"/>
          <w:szCs w:val="24"/>
          <w:lang w:val="uk-UA"/>
        </w:rPr>
        <w:t>Для підтвердження факту коливання ціни на ринку ініціативна Сторона надає порівняння двох окремих висновків від експертної організації (експертних організацій): перший висновок повинен стосуватися обставин, що засвідчують діючу договірну ціну, інший експертний висновок засвідчує зріз цін на товар на місяць постачання, в якому пропонується відповідна зміна ціни. Після цього, ініціативна Сторона проводить порівняння цін і якщо відповідне порівняння свідчить про збільшення ціни, Сторони підтверджують факт коливання ціни на ринку в бік збільшення; якщо така різниця свідчить про зменшення вартості на товар, Сторони отримують право для перегляду ціни в бік зменшення.</w:t>
      </w:r>
    </w:p>
    <w:p w:rsidR="00BF4853" w:rsidRPr="00217B39" w:rsidRDefault="00BF4853" w:rsidP="00BF4853">
      <w:pPr>
        <w:widowControl w:val="0"/>
        <w:shd w:val="clear" w:color="auto" w:fill="FFFFFF"/>
        <w:spacing w:after="0" w:line="240" w:lineRule="auto"/>
        <w:ind w:firstLine="720"/>
        <w:jc w:val="both"/>
        <w:rPr>
          <w:rFonts w:ascii="Times New Roman" w:hAnsi="Times New Roman"/>
          <w:sz w:val="24"/>
          <w:szCs w:val="24"/>
          <w:lang w:val="uk-UA"/>
        </w:rPr>
      </w:pPr>
      <w:r w:rsidRPr="00217B39">
        <w:rPr>
          <w:rFonts w:ascii="Times New Roman" w:hAnsi="Times New Roman"/>
          <w:sz w:val="24"/>
          <w:szCs w:val="24"/>
          <w:lang w:val="uk-UA"/>
        </w:rPr>
        <w:t>Можливість зміни ціни застосовується Сторонами протягом усієї дії Договору не залежно від факту постачання товару, тобто в період коли поставка товару не здійснюється, Сторони мають право актуалізувати ринкову вартість товару шляхом укладання відповідної Додаткової угоди.</w:t>
      </w:r>
    </w:p>
    <w:p w:rsidR="00BF4853" w:rsidRPr="00217B39" w:rsidRDefault="00BF4853" w:rsidP="00BF4853">
      <w:pPr>
        <w:widowControl w:val="0"/>
        <w:shd w:val="clear" w:color="auto" w:fill="FFFFFF"/>
        <w:spacing w:after="0" w:line="240" w:lineRule="auto"/>
        <w:ind w:firstLine="720"/>
        <w:jc w:val="both"/>
        <w:rPr>
          <w:rFonts w:ascii="Times New Roman" w:hAnsi="Times New Roman"/>
          <w:sz w:val="24"/>
          <w:szCs w:val="24"/>
          <w:lang w:val="uk-UA"/>
        </w:rPr>
      </w:pPr>
      <w:r w:rsidRPr="00217B39">
        <w:rPr>
          <w:rFonts w:ascii="Times New Roman" w:hAnsi="Times New Roman"/>
          <w:sz w:val="24"/>
          <w:szCs w:val="24"/>
          <w:lang w:val="uk-UA"/>
        </w:rPr>
        <w:t>Факт зміни ціни на товар оформлюється відповідною Додатковою угодою. Сторони мають право в такій Додатковій угоді встановити, що змінена ціна починає діяти як з дати укладання Додаткової угоди, так і з першого числа місяця в якому така Додаткова угода укладена.</w:t>
      </w:r>
    </w:p>
    <w:p w:rsidR="00BF4853" w:rsidRPr="00217B39" w:rsidRDefault="00BF4853" w:rsidP="00BF4853">
      <w:pPr>
        <w:widowControl w:val="0"/>
        <w:shd w:val="clear" w:color="auto" w:fill="FFFFFF"/>
        <w:spacing w:after="0" w:line="240" w:lineRule="auto"/>
        <w:ind w:firstLine="720"/>
        <w:jc w:val="both"/>
        <w:rPr>
          <w:rFonts w:ascii="Times New Roman" w:hAnsi="Times New Roman"/>
          <w:sz w:val="24"/>
          <w:szCs w:val="24"/>
          <w:lang w:val="uk-UA"/>
        </w:rPr>
      </w:pPr>
      <w:r w:rsidRPr="00217B39">
        <w:rPr>
          <w:rFonts w:ascii="Times New Roman" w:hAnsi="Times New Roman"/>
          <w:sz w:val="24"/>
          <w:szCs w:val="24"/>
          <w:lang w:val="uk-UA"/>
        </w:rPr>
        <w:t>У випадку непогодження Сторони, до якої надіслано відповідний ініціативний лист з експертними висновками про обґрунтованість перегляду ціни, така Сторона надає своєї заперечення у письмовій формі також з документальним підтвердженням у вигляді експертних висновків, які математично спростовують обставини коливання та зміни ціни, на які посилається ініціативна Сторона.</w:t>
      </w:r>
    </w:p>
    <w:p w:rsidR="00BF4853" w:rsidRPr="00217B39" w:rsidRDefault="00BF4853" w:rsidP="00BF4853">
      <w:pPr>
        <w:widowControl w:val="0"/>
        <w:shd w:val="clear" w:color="auto" w:fill="FFFFFF"/>
        <w:spacing w:after="0" w:line="240" w:lineRule="auto"/>
        <w:ind w:firstLine="720"/>
        <w:jc w:val="both"/>
        <w:rPr>
          <w:rFonts w:ascii="Times New Roman" w:hAnsi="Times New Roman"/>
          <w:sz w:val="24"/>
          <w:szCs w:val="24"/>
          <w:lang w:val="uk-UA"/>
        </w:rPr>
      </w:pPr>
      <w:r w:rsidRPr="00217B39">
        <w:rPr>
          <w:rFonts w:ascii="Times New Roman" w:hAnsi="Times New Roman"/>
          <w:sz w:val="24"/>
          <w:szCs w:val="24"/>
          <w:lang w:val="uk-UA"/>
        </w:rPr>
        <w:t xml:space="preserve">В такому випадку Сторони мають право розірвати Договір за взаємною згодою шляхом укладанням відповідної Додаткової угоди.  </w:t>
      </w:r>
    </w:p>
    <w:p w:rsidR="00BF4853" w:rsidRPr="00217B39" w:rsidRDefault="00BF4853" w:rsidP="00BF4853">
      <w:pPr>
        <w:widowControl w:val="0"/>
        <w:shd w:val="clear" w:color="auto" w:fill="FFFFFF"/>
        <w:spacing w:after="0" w:line="240" w:lineRule="auto"/>
        <w:ind w:firstLine="720"/>
        <w:jc w:val="both"/>
        <w:rPr>
          <w:rFonts w:ascii="Times New Roman" w:hAnsi="Times New Roman"/>
          <w:sz w:val="24"/>
          <w:szCs w:val="24"/>
          <w:lang w:val="uk-UA"/>
        </w:rPr>
      </w:pPr>
      <w:r w:rsidRPr="00217B39">
        <w:rPr>
          <w:rFonts w:ascii="Times New Roman" w:hAnsi="Times New Roman"/>
          <w:sz w:val="24"/>
          <w:szCs w:val="24"/>
          <w:lang w:val="uk-UA"/>
        </w:rPr>
        <w:t>Сторони можуть погодити інший порядок зміни ціни за одиницю товару протягом дії Договору.</w:t>
      </w:r>
    </w:p>
    <w:p w:rsidR="00BF4853" w:rsidRPr="00217B39" w:rsidRDefault="00BF4853" w:rsidP="00BF4853">
      <w:pPr>
        <w:widowControl w:val="0"/>
        <w:shd w:val="clear" w:color="auto" w:fill="FFFFFF"/>
        <w:spacing w:after="0" w:line="240" w:lineRule="auto"/>
        <w:ind w:firstLine="720"/>
        <w:jc w:val="both"/>
        <w:rPr>
          <w:rFonts w:ascii="Times New Roman" w:hAnsi="Times New Roman"/>
          <w:sz w:val="24"/>
          <w:szCs w:val="24"/>
          <w:lang w:val="uk-UA"/>
        </w:rPr>
      </w:pPr>
      <w:r w:rsidRPr="00217B39">
        <w:rPr>
          <w:rFonts w:ascii="Times New Roman" w:hAnsi="Times New Roman"/>
          <w:sz w:val="24"/>
          <w:szCs w:val="24"/>
          <w:lang w:val="uk-UA"/>
        </w:rPr>
        <w:t>3) покращення якості предмета закупівлі, за умови що таке покращення не призведе до збільшення суми, визначеної в договорі про закупівлю;</w:t>
      </w:r>
    </w:p>
    <w:p w:rsidR="00BF4853" w:rsidRPr="00217B39" w:rsidRDefault="00BF4853" w:rsidP="00BF4853">
      <w:pPr>
        <w:spacing w:after="0" w:line="240" w:lineRule="auto"/>
        <w:ind w:firstLine="720"/>
        <w:jc w:val="both"/>
        <w:rPr>
          <w:rFonts w:ascii="Times New Roman" w:hAnsi="Times New Roman"/>
          <w:color w:val="000000"/>
          <w:sz w:val="24"/>
          <w:szCs w:val="24"/>
          <w:lang w:val="uk-UA"/>
        </w:rPr>
      </w:pPr>
      <w:r w:rsidRPr="00217B39">
        <w:rPr>
          <w:rFonts w:ascii="Times New Roman" w:hAnsi="Times New Roman"/>
          <w:color w:val="000000"/>
          <w:sz w:val="24"/>
          <w:szCs w:val="24"/>
          <w:lang w:val="uk-UA"/>
        </w:rPr>
        <w:t xml:space="preserve">4) продовження строку дії договору про закупівлю та/або строку виконання зобов’язань щодо передачі товару, у разі виникнення документально підтверджених об’єктивних обставин, що спричинили таке продовження, у тому числі обставин непереборної сили, затримки </w:t>
      </w:r>
      <w:r w:rsidRPr="00217B39">
        <w:rPr>
          <w:rFonts w:ascii="Times New Roman" w:hAnsi="Times New Roman"/>
          <w:color w:val="000000"/>
          <w:sz w:val="24"/>
          <w:szCs w:val="24"/>
          <w:lang w:val="uk-UA"/>
        </w:rPr>
        <w:lastRenderedPageBreak/>
        <w:t>фінансування витрат замовника, за умови, що такі зміни не призведуть до збільшення суми, визначеної в договорі про закупівлю;</w:t>
      </w:r>
    </w:p>
    <w:p w:rsidR="00BF4853" w:rsidRPr="00217B39" w:rsidRDefault="00BF4853" w:rsidP="00BF4853">
      <w:pPr>
        <w:spacing w:after="0" w:line="240" w:lineRule="auto"/>
        <w:ind w:firstLine="720"/>
        <w:jc w:val="both"/>
        <w:rPr>
          <w:rFonts w:ascii="Times New Roman" w:hAnsi="Times New Roman"/>
          <w:color w:val="000000"/>
          <w:sz w:val="24"/>
          <w:szCs w:val="24"/>
          <w:lang w:val="uk-UA"/>
        </w:rPr>
      </w:pPr>
      <w:r w:rsidRPr="00217B39">
        <w:rPr>
          <w:rFonts w:ascii="Times New Roman" w:hAnsi="Times New Roman"/>
          <w:color w:val="000000"/>
          <w:sz w:val="24"/>
          <w:szCs w:val="24"/>
          <w:lang w:val="uk-UA"/>
        </w:rPr>
        <w:t>5) погодження зміни ціни в договорі про закупівлю в бік зменшення (без зміни кількості (обсягу) та якості товарів);</w:t>
      </w:r>
    </w:p>
    <w:p w:rsidR="00BF4853" w:rsidRPr="00217B39" w:rsidRDefault="00BF4853" w:rsidP="00BF4853">
      <w:pPr>
        <w:spacing w:after="0" w:line="240" w:lineRule="auto"/>
        <w:ind w:firstLine="720"/>
        <w:jc w:val="both"/>
        <w:rPr>
          <w:rFonts w:ascii="Times New Roman" w:hAnsi="Times New Roman"/>
          <w:color w:val="000000"/>
          <w:sz w:val="24"/>
          <w:szCs w:val="24"/>
          <w:lang w:val="uk-UA"/>
        </w:rPr>
      </w:pPr>
      <w:r w:rsidRPr="00217B39">
        <w:rPr>
          <w:rFonts w:ascii="Times New Roman" w:hAnsi="Times New Roman"/>
          <w:color w:val="000000"/>
          <w:sz w:val="24"/>
          <w:szCs w:val="24"/>
          <w:lang w:val="uk-UA"/>
        </w:rPr>
        <w:t>6) зміни ціни в договорі про закупівлю у зв’язку з зміною ставок податків і зборів та/або зміною умов щодо надання пільг з оподаткування – пропорційно до зміни таких ставок та/або пільг з оподаткування, а також у зв’язку з зміною системи оподаткування пропорційно до зміни податкового навантаження внаслідок зміни системи оподаткування;</w:t>
      </w:r>
    </w:p>
    <w:p w:rsidR="00BF4853" w:rsidRPr="00217B39" w:rsidRDefault="00BF4853" w:rsidP="00BF4853">
      <w:pPr>
        <w:spacing w:after="0" w:line="240" w:lineRule="auto"/>
        <w:ind w:firstLine="720"/>
        <w:jc w:val="both"/>
        <w:rPr>
          <w:rFonts w:ascii="Times New Roman" w:hAnsi="Times New Roman"/>
          <w:color w:val="000000"/>
          <w:sz w:val="24"/>
          <w:szCs w:val="24"/>
          <w:lang w:val="uk-UA"/>
        </w:rPr>
      </w:pPr>
      <w:r w:rsidRPr="00217B39">
        <w:rPr>
          <w:rFonts w:ascii="Times New Roman" w:hAnsi="Times New Roman"/>
          <w:color w:val="000000"/>
          <w:sz w:val="24"/>
          <w:szCs w:val="24"/>
          <w:lang w:val="uk-UA"/>
        </w:rPr>
        <w:t>7) зміни встановленого згідно із законодавством органами державної статистики індексу споживчих цін, зміни курсу іноземної валюти, зміни біржових котирувань або показників Platts, ARGUS, регульованих цін (тарифів), нормативів, середньозважених цін на електроенергію на ринку “на добу наперед”, що застосовуються в договорі про закупівлю, у разі встановлення в договорі про закупівлю порядку зміни ціни;</w:t>
      </w:r>
    </w:p>
    <w:p w:rsidR="00BF4853" w:rsidRPr="00217B39" w:rsidRDefault="00BF4853" w:rsidP="00BF4853">
      <w:pPr>
        <w:widowControl w:val="0"/>
        <w:shd w:val="clear" w:color="auto" w:fill="FFFFFF"/>
        <w:spacing w:after="0" w:line="240" w:lineRule="auto"/>
        <w:ind w:firstLine="720"/>
        <w:jc w:val="both"/>
        <w:rPr>
          <w:rFonts w:ascii="Times New Roman" w:hAnsi="Times New Roman"/>
          <w:sz w:val="24"/>
          <w:szCs w:val="24"/>
          <w:lang w:val="uk-UA"/>
        </w:rPr>
      </w:pPr>
      <w:r w:rsidRPr="00217B39">
        <w:rPr>
          <w:rFonts w:ascii="Times New Roman" w:hAnsi="Times New Roman"/>
          <w:color w:val="000000"/>
          <w:sz w:val="24"/>
          <w:szCs w:val="24"/>
          <w:lang w:val="uk-UA"/>
        </w:rPr>
        <w:t>8) зміни умов у зв’язку із застосуванням положень частини шостої статті 41 Закону України «Про публічні закупівлі».</w:t>
      </w:r>
    </w:p>
    <w:p w:rsidR="00BF4853" w:rsidRPr="00217B39" w:rsidRDefault="00BF4853" w:rsidP="00BF4853">
      <w:pPr>
        <w:widowControl w:val="0"/>
        <w:shd w:val="clear" w:color="auto" w:fill="FFFFFF"/>
        <w:spacing w:after="0" w:line="240" w:lineRule="auto"/>
        <w:ind w:firstLine="720"/>
        <w:jc w:val="both"/>
        <w:rPr>
          <w:rFonts w:ascii="Times New Roman" w:hAnsi="Times New Roman"/>
          <w:sz w:val="24"/>
          <w:szCs w:val="24"/>
          <w:lang w:val="uk-UA"/>
        </w:rPr>
      </w:pPr>
      <w:r w:rsidRPr="00217B39">
        <w:rPr>
          <w:rFonts w:ascii="Times New Roman" w:hAnsi="Times New Roman"/>
          <w:sz w:val="24"/>
          <w:szCs w:val="24"/>
          <w:lang w:val="uk-UA"/>
        </w:rPr>
        <w:t>2. Дія договору про закупівлю може бути продовжена на строк, достатній для проведення процедури закупівлі/спрощеної закупівлі на початку наступного року в обсязі, що не перевищує 20 відсотків суми, визначеної в початковому договорі про закупівлю, укладеному в попередньому році, якщо видатки на досягнення цієї цілі затверджено в установленому порядку.</w:t>
      </w:r>
    </w:p>
    <w:p w:rsidR="00BF4853" w:rsidRPr="00217B39" w:rsidRDefault="00BF4853" w:rsidP="00BF4853">
      <w:pPr>
        <w:widowControl w:val="0"/>
        <w:shd w:val="clear" w:color="auto" w:fill="FFFFFF"/>
        <w:spacing w:after="0" w:line="240" w:lineRule="auto"/>
        <w:ind w:firstLine="720"/>
        <w:jc w:val="both"/>
        <w:rPr>
          <w:rFonts w:ascii="Times New Roman" w:hAnsi="Times New Roman"/>
          <w:sz w:val="24"/>
          <w:szCs w:val="24"/>
          <w:lang w:val="uk-UA"/>
        </w:rPr>
      </w:pPr>
      <w:r w:rsidRPr="00217B39">
        <w:rPr>
          <w:rFonts w:ascii="Times New Roman" w:hAnsi="Times New Roman"/>
          <w:sz w:val="24"/>
          <w:szCs w:val="24"/>
          <w:lang w:val="uk-UA"/>
        </w:rPr>
        <w:t xml:space="preserve">3. Зміни до Договору про закупівлю можуть вноситись у випадках, вказаних вище, та оформлюються в такій самій формі, що й Договір про закупівлю, а саме у письмовій формі шляхом укладення Додаткової угоди. </w:t>
      </w:r>
    </w:p>
    <w:p w:rsidR="00BF4853" w:rsidRPr="00217B39" w:rsidRDefault="00BF4853" w:rsidP="00BF4853">
      <w:pPr>
        <w:widowControl w:val="0"/>
        <w:shd w:val="clear" w:color="auto" w:fill="FFFFFF"/>
        <w:spacing w:after="0" w:line="240" w:lineRule="auto"/>
        <w:ind w:firstLine="720"/>
        <w:jc w:val="both"/>
        <w:rPr>
          <w:rFonts w:ascii="Times New Roman" w:hAnsi="Times New Roman"/>
          <w:sz w:val="24"/>
          <w:szCs w:val="24"/>
          <w:lang w:val="uk-UA"/>
        </w:rPr>
      </w:pPr>
      <w:r w:rsidRPr="00217B39">
        <w:rPr>
          <w:rFonts w:ascii="Times New Roman" w:hAnsi="Times New Roman"/>
          <w:sz w:val="24"/>
          <w:szCs w:val="24"/>
          <w:lang w:val="uk-UA"/>
        </w:rPr>
        <w:t>4. Пропозицію щодо внесення змін до Договору може зробити кожна із сторін Договору. Пропозиція щодо внесення змін до Договору має містити обґрунтування необхідності внесення таких змін Договору і виражати намір особи, яка її зробила, вважати себе зобов'язаною у разі її прийняття. Обмін інформацією щодо внесення змін до Договору здійснюється у письмовій формі шляхом взаємного листування. Відповідь особи, якій адресована пропозиція щодо змін до Договору, про її прийняття повинна бути повною і безумовною.</w:t>
      </w:r>
    </w:p>
    <w:p w:rsidR="00BF4853" w:rsidRPr="00217B39" w:rsidRDefault="00BF4853" w:rsidP="00BF4853">
      <w:pPr>
        <w:widowControl w:val="0"/>
        <w:shd w:val="clear" w:color="auto" w:fill="FFFFFF"/>
        <w:spacing w:after="0" w:line="240" w:lineRule="auto"/>
        <w:ind w:firstLine="720"/>
        <w:jc w:val="both"/>
        <w:rPr>
          <w:rFonts w:ascii="Times New Roman" w:hAnsi="Times New Roman"/>
          <w:sz w:val="24"/>
          <w:szCs w:val="24"/>
          <w:lang w:val="uk-UA"/>
        </w:rPr>
      </w:pPr>
      <w:r w:rsidRPr="00217B39">
        <w:rPr>
          <w:rFonts w:ascii="Times New Roman" w:hAnsi="Times New Roman"/>
          <w:sz w:val="24"/>
          <w:szCs w:val="24"/>
          <w:lang w:val="uk-UA"/>
        </w:rPr>
        <w:t>5. Зміна Договору допускається лише за згодою сторін, якщо інше не встановлено Договором або законом. В той же час, Договір може бути змінено або розірвано за рішенням суду на вимогу однієї із сторін у разі істотного порушення Договору другою стороною та в інших випадках, встановлених Договором або законом.</w:t>
      </w:r>
    </w:p>
    <w:p w:rsidR="00BF4853" w:rsidRPr="00217B39" w:rsidRDefault="00BF4853" w:rsidP="00BF4853">
      <w:pPr>
        <w:widowControl w:val="0"/>
        <w:shd w:val="clear" w:color="auto" w:fill="FFFFFF"/>
        <w:spacing w:after="0" w:line="240" w:lineRule="auto"/>
        <w:ind w:firstLine="720"/>
        <w:jc w:val="both"/>
        <w:rPr>
          <w:rFonts w:ascii="Times New Roman" w:hAnsi="Times New Roman"/>
          <w:sz w:val="24"/>
          <w:szCs w:val="24"/>
          <w:lang w:val="uk-UA"/>
        </w:rPr>
      </w:pPr>
      <w:r w:rsidRPr="00217B39">
        <w:rPr>
          <w:rFonts w:ascii="Times New Roman" w:hAnsi="Times New Roman"/>
          <w:sz w:val="24"/>
          <w:szCs w:val="24"/>
          <w:lang w:val="uk-UA"/>
        </w:rPr>
        <w:t>6. У разі зміни Договору зобов'язання сторін змінюються відповідно до змінених умов щодо предмета, місця, строків виконання тощо.</w:t>
      </w:r>
    </w:p>
    <w:p w:rsidR="00BF4853" w:rsidRPr="00217B39" w:rsidRDefault="00BF4853" w:rsidP="00BF485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sz w:val="24"/>
          <w:szCs w:val="24"/>
          <w:lang w:val="uk-UA" w:eastAsia="uk-UA"/>
        </w:rPr>
      </w:pPr>
      <w:r w:rsidRPr="00217B39">
        <w:rPr>
          <w:rFonts w:ascii="Times New Roman" w:eastAsia="Times New Roman" w:hAnsi="Times New Roman"/>
          <w:sz w:val="24"/>
          <w:szCs w:val="24"/>
          <w:lang w:val="uk-UA" w:eastAsia="uk-UA"/>
        </w:rPr>
        <w:t>7. Даний Договір може бути розірваний достроково за бажанням однієї із Сторін за умови письмового повідомлення про це однією Стороною іншу Сторону не менше ніж за 15 календарних днів до очікуваної дати розірвання.</w:t>
      </w:r>
    </w:p>
    <w:p w:rsidR="00476DE0" w:rsidRPr="00D43920" w:rsidRDefault="00476DE0" w:rsidP="00476DE0">
      <w:pPr>
        <w:rPr>
          <w:rFonts w:ascii="Times New Roman" w:hAnsi="Times New Roman"/>
          <w:sz w:val="24"/>
          <w:szCs w:val="24"/>
          <w:lang w:val="uk-UA"/>
        </w:rPr>
      </w:pPr>
    </w:p>
    <w:p w:rsidR="00476DE0" w:rsidRPr="00476DE0" w:rsidRDefault="00476DE0" w:rsidP="00476DE0">
      <w:pPr>
        <w:rPr>
          <w:rFonts w:ascii="Times New Roman" w:hAnsi="Times New Roman"/>
          <w:sz w:val="24"/>
          <w:szCs w:val="24"/>
          <w:lang w:val="uk-UA"/>
        </w:rPr>
      </w:pPr>
    </w:p>
    <w:p w:rsidR="00476DE0" w:rsidRPr="00476DE0" w:rsidRDefault="00476DE0" w:rsidP="00476DE0">
      <w:pPr>
        <w:rPr>
          <w:rFonts w:ascii="Times New Roman" w:hAnsi="Times New Roman"/>
          <w:sz w:val="24"/>
          <w:szCs w:val="24"/>
          <w:lang w:val="uk-UA"/>
        </w:rPr>
      </w:pPr>
    </w:p>
    <w:p w:rsidR="00AA3639" w:rsidRDefault="00AA3639" w:rsidP="00476DE0">
      <w:pPr>
        <w:pStyle w:val="a9"/>
        <w:spacing w:after="0" w:line="240" w:lineRule="auto"/>
        <w:ind w:left="5245"/>
        <w:contextualSpacing w:val="0"/>
        <w:jc w:val="both"/>
        <w:rPr>
          <w:rFonts w:ascii="Times New Roman" w:hAnsi="Times New Roman"/>
          <w:b/>
          <w:sz w:val="24"/>
          <w:szCs w:val="24"/>
        </w:rPr>
      </w:pPr>
    </w:p>
    <w:p w:rsidR="00B32716" w:rsidRDefault="00B32716" w:rsidP="00476DE0">
      <w:pPr>
        <w:pStyle w:val="a9"/>
        <w:spacing w:after="0" w:line="240" w:lineRule="auto"/>
        <w:ind w:left="5245"/>
        <w:contextualSpacing w:val="0"/>
        <w:jc w:val="both"/>
        <w:rPr>
          <w:rFonts w:ascii="Times New Roman" w:hAnsi="Times New Roman"/>
          <w:b/>
          <w:sz w:val="24"/>
          <w:szCs w:val="24"/>
        </w:rPr>
      </w:pPr>
    </w:p>
    <w:p w:rsidR="00B32716" w:rsidRDefault="00B32716" w:rsidP="00476DE0">
      <w:pPr>
        <w:pStyle w:val="a9"/>
        <w:spacing w:after="0" w:line="240" w:lineRule="auto"/>
        <w:ind w:left="5245"/>
        <w:contextualSpacing w:val="0"/>
        <w:jc w:val="both"/>
        <w:rPr>
          <w:rFonts w:ascii="Times New Roman" w:hAnsi="Times New Roman"/>
          <w:b/>
          <w:sz w:val="24"/>
          <w:szCs w:val="24"/>
        </w:rPr>
      </w:pPr>
    </w:p>
    <w:p w:rsidR="00B32716" w:rsidRDefault="00B32716" w:rsidP="00476DE0">
      <w:pPr>
        <w:pStyle w:val="a9"/>
        <w:spacing w:after="0" w:line="240" w:lineRule="auto"/>
        <w:ind w:left="5245"/>
        <w:contextualSpacing w:val="0"/>
        <w:jc w:val="both"/>
        <w:rPr>
          <w:rFonts w:ascii="Times New Roman" w:hAnsi="Times New Roman"/>
          <w:b/>
          <w:sz w:val="24"/>
          <w:szCs w:val="24"/>
        </w:rPr>
      </w:pPr>
    </w:p>
    <w:p w:rsidR="00B32716" w:rsidRDefault="00B32716" w:rsidP="00476DE0">
      <w:pPr>
        <w:pStyle w:val="a9"/>
        <w:spacing w:after="0" w:line="240" w:lineRule="auto"/>
        <w:ind w:left="5245"/>
        <w:contextualSpacing w:val="0"/>
        <w:jc w:val="both"/>
        <w:rPr>
          <w:rFonts w:ascii="Times New Roman" w:hAnsi="Times New Roman"/>
          <w:b/>
          <w:sz w:val="24"/>
          <w:szCs w:val="24"/>
        </w:rPr>
      </w:pPr>
    </w:p>
    <w:p w:rsidR="00B32716" w:rsidRDefault="00B32716" w:rsidP="00476DE0">
      <w:pPr>
        <w:pStyle w:val="a9"/>
        <w:spacing w:after="0" w:line="240" w:lineRule="auto"/>
        <w:ind w:left="5245"/>
        <w:contextualSpacing w:val="0"/>
        <w:jc w:val="both"/>
        <w:rPr>
          <w:rFonts w:ascii="Times New Roman" w:hAnsi="Times New Roman"/>
          <w:b/>
          <w:sz w:val="24"/>
          <w:szCs w:val="24"/>
        </w:rPr>
      </w:pPr>
    </w:p>
    <w:p w:rsidR="00B32716" w:rsidRDefault="00B32716" w:rsidP="00476DE0">
      <w:pPr>
        <w:pStyle w:val="a9"/>
        <w:spacing w:after="0" w:line="240" w:lineRule="auto"/>
        <w:ind w:left="5245"/>
        <w:contextualSpacing w:val="0"/>
        <w:jc w:val="both"/>
        <w:rPr>
          <w:rFonts w:ascii="Times New Roman" w:hAnsi="Times New Roman"/>
          <w:b/>
          <w:sz w:val="24"/>
          <w:szCs w:val="24"/>
        </w:rPr>
      </w:pPr>
    </w:p>
    <w:p w:rsidR="00B32716" w:rsidRDefault="00B32716" w:rsidP="00476DE0">
      <w:pPr>
        <w:pStyle w:val="a9"/>
        <w:spacing w:after="0" w:line="240" w:lineRule="auto"/>
        <w:ind w:left="5245"/>
        <w:contextualSpacing w:val="0"/>
        <w:jc w:val="both"/>
        <w:rPr>
          <w:rFonts w:ascii="Times New Roman" w:hAnsi="Times New Roman"/>
          <w:b/>
          <w:sz w:val="24"/>
          <w:szCs w:val="24"/>
        </w:rPr>
      </w:pPr>
    </w:p>
    <w:p w:rsidR="00B32716" w:rsidRDefault="00B32716" w:rsidP="00476DE0">
      <w:pPr>
        <w:pStyle w:val="a9"/>
        <w:spacing w:after="0" w:line="240" w:lineRule="auto"/>
        <w:ind w:left="5245"/>
        <w:contextualSpacing w:val="0"/>
        <w:jc w:val="both"/>
        <w:rPr>
          <w:rFonts w:ascii="Times New Roman" w:hAnsi="Times New Roman"/>
          <w:b/>
          <w:sz w:val="24"/>
          <w:szCs w:val="24"/>
        </w:rPr>
      </w:pPr>
    </w:p>
    <w:p w:rsidR="00B32716" w:rsidRDefault="00B32716" w:rsidP="00476DE0">
      <w:pPr>
        <w:pStyle w:val="a9"/>
        <w:spacing w:after="0" w:line="240" w:lineRule="auto"/>
        <w:ind w:left="5245"/>
        <w:contextualSpacing w:val="0"/>
        <w:jc w:val="both"/>
        <w:rPr>
          <w:rFonts w:ascii="Times New Roman" w:hAnsi="Times New Roman"/>
          <w:b/>
          <w:sz w:val="24"/>
          <w:szCs w:val="24"/>
        </w:rPr>
      </w:pPr>
    </w:p>
    <w:p w:rsidR="00B32716" w:rsidRDefault="00B32716" w:rsidP="00476DE0">
      <w:pPr>
        <w:pStyle w:val="a9"/>
        <w:spacing w:after="0" w:line="240" w:lineRule="auto"/>
        <w:ind w:left="5245"/>
        <w:contextualSpacing w:val="0"/>
        <w:jc w:val="both"/>
        <w:rPr>
          <w:rFonts w:ascii="Times New Roman" w:hAnsi="Times New Roman"/>
          <w:b/>
          <w:sz w:val="24"/>
          <w:szCs w:val="24"/>
        </w:rPr>
      </w:pPr>
    </w:p>
    <w:p w:rsidR="00BF4853" w:rsidRPr="003A0CBF" w:rsidRDefault="00BF4853" w:rsidP="00BF4853">
      <w:pPr>
        <w:spacing w:after="0" w:line="240" w:lineRule="auto"/>
        <w:jc w:val="right"/>
        <w:rPr>
          <w:rFonts w:ascii="Times New Roman" w:hAnsi="Times New Roman"/>
          <w:b/>
          <w:sz w:val="24"/>
          <w:szCs w:val="24"/>
          <w:lang w:val="uk-UA"/>
        </w:rPr>
      </w:pPr>
      <w:r w:rsidRPr="003A0CBF">
        <w:rPr>
          <w:rFonts w:ascii="Times New Roman" w:hAnsi="Times New Roman"/>
          <w:b/>
          <w:sz w:val="24"/>
          <w:szCs w:val="24"/>
          <w:lang w:val="uk-UA"/>
        </w:rPr>
        <w:lastRenderedPageBreak/>
        <w:t>Додаток 3 до тендерної документації</w:t>
      </w:r>
    </w:p>
    <w:p w:rsidR="00BF4853" w:rsidRPr="003A0CBF" w:rsidRDefault="00BF4853" w:rsidP="00BF4853">
      <w:pPr>
        <w:spacing w:after="0" w:line="240" w:lineRule="auto"/>
        <w:jc w:val="right"/>
        <w:rPr>
          <w:rFonts w:ascii="Times New Roman" w:hAnsi="Times New Roman"/>
          <w:b/>
          <w:sz w:val="24"/>
          <w:szCs w:val="24"/>
          <w:lang w:val="uk-UA"/>
        </w:rPr>
      </w:pPr>
      <w:r w:rsidRPr="003A0CBF">
        <w:rPr>
          <w:rFonts w:ascii="Times New Roman" w:hAnsi="Times New Roman"/>
          <w:b/>
          <w:sz w:val="24"/>
          <w:szCs w:val="24"/>
          <w:lang w:val="uk-UA"/>
        </w:rPr>
        <w:t>(Перелік документів та/або інформації, які подаються учасником процедури закупівлі у складі тендерної пропозиції)</w:t>
      </w:r>
    </w:p>
    <w:p w:rsidR="00BF4853" w:rsidRPr="003A0CBF" w:rsidRDefault="00BF4853" w:rsidP="00BF4853">
      <w:pPr>
        <w:spacing w:after="0" w:line="240" w:lineRule="auto"/>
        <w:rPr>
          <w:rFonts w:ascii="Times New Roman" w:hAnsi="Times New Roman"/>
          <w:b/>
          <w:sz w:val="24"/>
          <w:szCs w:val="24"/>
          <w:lang w:val="uk-UA"/>
        </w:rPr>
      </w:pPr>
    </w:p>
    <w:p w:rsidR="00BF4853" w:rsidRPr="003A0CBF" w:rsidRDefault="00BF4853" w:rsidP="00BF4853">
      <w:pPr>
        <w:spacing w:after="0" w:line="240" w:lineRule="auto"/>
        <w:ind w:firstLine="851"/>
        <w:jc w:val="both"/>
        <w:rPr>
          <w:rFonts w:ascii="Times New Roman" w:hAnsi="Times New Roman"/>
          <w:b/>
          <w:sz w:val="24"/>
          <w:szCs w:val="24"/>
          <w:lang w:val="uk-UA"/>
        </w:rPr>
      </w:pPr>
      <w:r w:rsidRPr="003A0CBF">
        <w:rPr>
          <w:rFonts w:ascii="Times New Roman" w:hAnsi="Times New Roman"/>
          <w:b/>
          <w:sz w:val="24"/>
          <w:szCs w:val="24"/>
          <w:lang w:val="uk-UA"/>
        </w:rPr>
        <w:t>Розділ 1.</w:t>
      </w:r>
    </w:p>
    <w:p w:rsidR="00BF4853" w:rsidRPr="003A0CBF" w:rsidRDefault="00BF4853" w:rsidP="00BF4853">
      <w:pPr>
        <w:spacing w:after="0" w:line="240" w:lineRule="auto"/>
        <w:ind w:firstLine="851"/>
        <w:jc w:val="both"/>
        <w:rPr>
          <w:rFonts w:ascii="Times New Roman" w:hAnsi="Times New Roman"/>
          <w:sz w:val="24"/>
          <w:szCs w:val="24"/>
          <w:lang w:val="uk-UA"/>
        </w:rPr>
      </w:pPr>
      <w:r w:rsidRPr="003A0CBF">
        <w:rPr>
          <w:rFonts w:ascii="Times New Roman" w:hAnsi="Times New Roman"/>
          <w:sz w:val="24"/>
          <w:szCs w:val="24"/>
          <w:lang w:val="uk-UA"/>
        </w:rPr>
        <w:t>У складі тендерної пропозиції учасник повинен надати наступні документи та/або інформацію, а саме:</w:t>
      </w:r>
    </w:p>
    <w:p w:rsidR="00BF4853" w:rsidRPr="003A0CBF" w:rsidRDefault="00BF4853" w:rsidP="00BF4853">
      <w:pPr>
        <w:spacing w:after="0" w:line="240" w:lineRule="auto"/>
        <w:ind w:firstLine="851"/>
        <w:jc w:val="both"/>
        <w:rPr>
          <w:rFonts w:ascii="Times New Roman" w:hAnsi="Times New Roman"/>
          <w:iCs/>
          <w:sz w:val="24"/>
          <w:szCs w:val="24"/>
          <w:lang w:val="uk-UA"/>
        </w:rPr>
      </w:pPr>
      <w:r w:rsidRPr="003A0CBF">
        <w:rPr>
          <w:rFonts w:ascii="Times New Roman" w:hAnsi="Times New Roman"/>
          <w:sz w:val="24"/>
          <w:szCs w:val="24"/>
          <w:lang w:val="uk-UA"/>
        </w:rPr>
        <w:t xml:space="preserve">1) повноваження щодо підпису документів тендерної пропозиції учасника процедури закупівлі (в тому числі на підпис тендерної пропозиції з використанням електронного підпису)* підтверджується шляхом подання у складі тендерної пропозиції наступних документів: для посадових (службових) осіб учасника, які уповноважені підписувати документи тендерної пропозиції та вчиняти інші юридично значущі дії від імені учасника на підставі положень установчих документів – розпорядчий документ про призначення (обрання) на посаду відповідної особи - наказ про призначення та/або протокол зборів засновників, тощо, разом із витягом з установчих документів учасника (або копією установчого документу учасника), що містить інформацію щодо повноважень (функцій, тощо) такої особи (у випадку, якщо учасник діє на підставі модельного статуту, у складі тендерної пропозиції замість копії установчого документу надається копія рішення учасників товариства про провадження діяльності на підставі модельного статуту); для осіб, що уповноважені від імені учасника на підпис документів тендерної пропозиції учасника процедури закупівлі (в тому числі на підпис тендерної пропозиції з використанням електронного підпису), та які не входять до кола осіб, які представляють інтереси учасника без довіреності – довіреність, оформлена у відповідності до вимог чинного законодавства, із зазначенням повноважень повіреного, разом з документами, що у відповідності до цього пункту підтверджують повноваження посадової (службової) особи учасника, що підписала вказану довіреність; для фізичних осіб-підприємців, що подають тендерну пропозицію від власного імені та особисто підписують документи тендерної пропозиції замовник самостійно та з використанням інформації, що знаходиться у вільному (публічному) доступі або з використанням програмних засобів Єдиного державного реєстру юридичних осіб, фізичних осіб - підприємців та громадських формувань перевіряє відповідну інформацію про реєстрацію суб’єкта господарювання. У випадку, якщо від імені фізичної особи-підприємця документи тендерної пропозиції та/або тендерна пропозиція засвідчується підписом представника такої особи, повноваження представника повинні підтверджуватись нотаріально посвідченою довіреністю, копія якої відповідно надається у складі документів тендерної пропозиції. Учасник – фізична особа, що подає від власного імені тендерну пропозицію на участь у відкритих торгах у складі такої пропозиції надає копію паспорту громадянина України (можуть надаватись копії лише окремих сторінок, що містять інформацію про ПІБ особи та щодо громадянства), а також копію документу про присвоєння реєстраційного номеру облікової картки платника податків для такої особи. </w:t>
      </w:r>
      <w:r w:rsidRPr="003A0CBF">
        <w:rPr>
          <w:rFonts w:ascii="Times New Roman" w:hAnsi="Times New Roman"/>
          <w:i/>
          <w:sz w:val="24"/>
          <w:szCs w:val="24"/>
          <w:lang w:val="uk-UA"/>
        </w:rPr>
        <w:t>*Вимога застосовується щодо документів, що складаються безпосередньо учасником процедури закупівлі та в тому числі щодо підпису тендерної пропозиції з використанням відповідного електронного підпису</w:t>
      </w:r>
      <w:r w:rsidRPr="003A0CBF">
        <w:rPr>
          <w:rFonts w:ascii="Times New Roman" w:hAnsi="Times New Roman"/>
          <w:iCs/>
          <w:sz w:val="24"/>
          <w:szCs w:val="24"/>
          <w:lang w:val="uk-UA"/>
        </w:rPr>
        <w:t>;</w:t>
      </w:r>
    </w:p>
    <w:p w:rsidR="00BF4853" w:rsidRPr="003A0CBF" w:rsidRDefault="00BF4853" w:rsidP="00BF4853">
      <w:pPr>
        <w:spacing w:after="0" w:line="240" w:lineRule="auto"/>
        <w:ind w:firstLine="851"/>
        <w:jc w:val="both"/>
        <w:rPr>
          <w:rFonts w:ascii="Times New Roman" w:hAnsi="Times New Roman"/>
          <w:iCs/>
          <w:sz w:val="24"/>
          <w:szCs w:val="24"/>
          <w:lang w:val="uk-UA"/>
        </w:rPr>
      </w:pPr>
      <w:r w:rsidRPr="003A0CBF">
        <w:rPr>
          <w:rFonts w:ascii="Times New Roman" w:hAnsi="Times New Roman"/>
          <w:iCs/>
          <w:sz w:val="24"/>
          <w:szCs w:val="24"/>
          <w:lang w:val="uk-UA"/>
        </w:rPr>
        <w:t>2) у разі якщо тендерна пропозиція подається об’єднанням учасників, до неї обов'язково включається документ про створення такого об’єднання;</w:t>
      </w:r>
    </w:p>
    <w:p w:rsidR="00BF4853" w:rsidRPr="00716B3B" w:rsidRDefault="00BF4853" w:rsidP="00716B3B">
      <w:pPr>
        <w:spacing w:after="0" w:line="240" w:lineRule="auto"/>
        <w:ind w:firstLine="851"/>
        <w:jc w:val="both"/>
        <w:rPr>
          <w:rFonts w:ascii="Times New Roman" w:hAnsi="Times New Roman"/>
          <w:iCs/>
          <w:sz w:val="24"/>
          <w:szCs w:val="24"/>
          <w:lang w:val="uk-UA"/>
        </w:rPr>
      </w:pPr>
      <w:r w:rsidRPr="003A0CBF">
        <w:rPr>
          <w:rFonts w:ascii="Times New Roman" w:hAnsi="Times New Roman"/>
          <w:iCs/>
          <w:sz w:val="24"/>
          <w:szCs w:val="24"/>
          <w:lang w:val="uk-UA"/>
        </w:rPr>
        <w:t>3) учасник процедури закупівлі підтверджує відсутність підстав, зазначених в пункті 47 Особливостей (крім підпунктів 1 і 7 пункту 47 Особливостей), шляхом самостійного декларування відсутності таких підстав в електронній системі закупівель під час подання тендерної пропозиції.</w:t>
      </w:r>
    </w:p>
    <w:p w:rsidR="00BF4853" w:rsidRPr="003A0CBF" w:rsidRDefault="00BF4853" w:rsidP="00BF4853">
      <w:pPr>
        <w:spacing w:after="0" w:line="240" w:lineRule="auto"/>
        <w:ind w:firstLine="851"/>
        <w:jc w:val="both"/>
        <w:rPr>
          <w:rFonts w:ascii="Times New Roman" w:hAnsi="Times New Roman"/>
          <w:sz w:val="24"/>
          <w:szCs w:val="24"/>
          <w:lang w:val="uk-UA"/>
        </w:rPr>
      </w:pPr>
      <w:r w:rsidRPr="003A0CBF">
        <w:rPr>
          <w:rFonts w:ascii="Times New Roman" w:hAnsi="Times New Roman"/>
          <w:sz w:val="24"/>
          <w:szCs w:val="24"/>
          <w:lang w:val="uk-UA"/>
        </w:rPr>
        <w:t>У разі подання тендерної пропозиції об’єднанням учасників підтвердження відсутності підстав для відмови в участі у процедурі закупівлі, встановлених згідно пункту 47 Особливостей, здійснюється у формі, що передбачена вказаним пунктом для учасника процедури закупівлі.</w:t>
      </w:r>
    </w:p>
    <w:p w:rsidR="00BF4853" w:rsidRPr="003A0CBF" w:rsidRDefault="00716B3B" w:rsidP="00BF4853">
      <w:pPr>
        <w:spacing w:after="0" w:line="240" w:lineRule="auto"/>
        <w:ind w:firstLine="851"/>
        <w:jc w:val="both"/>
        <w:rPr>
          <w:rFonts w:ascii="Times New Roman" w:hAnsi="Times New Roman"/>
          <w:sz w:val="24"/>
          <w:szCs w:val="24"/>
          <w:lang w:val="uk-UA"/>
        </w:rPr>
      </w:pPr>
      <w:r>
        <w:rPr>
          <w:rFonts w:ascii="Times New Roman" w:hAnsi="Times New Roman"/>
          <w:sz w:val="24"/>
          <w:szCs w:val="24"/>
          <w:lang w:val="uk-UA"/>
        </w:rPr>
        <w:t>4</w:t>
      </w:r>
      <w:r w:rsidR="00BF4853" w:rsidRPr="003A0CBF">
        <w:rPr>
          <w:rFonts w:ascii="Times New Roman" w:hAnsi="Times New Roman"/>
          <w:sz w:val="24"/>
          <w:szCs w:val="24"/>
          <w:lang w:val="uk-UA"/>
        </w:rPr>
        <w:t xml:space="preserve">) Замовник може відхилити тендерну пропозицію із зазначенням аргументації в електронній системі закупівель у разі, коли учасник процедури закупівлі не виконав свої зобов’язання за раніше укладеним договором про закупівлю з тим самим замовником, що призвело до його дострокового розірвання і застосування санкцій у вигляді штрафів та/або </w:t>
      </w:r>
      <w:r w:rsidR="00BF4853" w:rsidRPr="003A0CBF">
        <w:rPr>
          <w:rFonts w:ascii="Times New Roman" w:hAnsi="Times New Roman"/>
          <w:sz w:val="24"/>
          <w:szCs w:val="24"/>
          <w:lang w:val="uk-UA"/>
        </w:rPr>
        <w:lastRenderedPageBreak/>
        <w:t>відшкодування збитків протягом трьох років з дати дострокового розірвання такого договору. Учасник процедури закупівлі, що перебуває в обставинах, зазначених у цьому абзаці, може надати підтвердження вжиття заходів для доведення своєї надійності, незважаючи на наявність відповідної підстави для відхилення тендерної пропозиції. Для цього учасник (суб’єкт господарювання) повинен довести, що він сплатив або зобов’язався сплатити відповідні зобов’язання та відшкодування завданих збитків (наприклад, шляхом подання у складі тендерної пропозиції копій документів* та/або інформації в довільній формі*, що підтверджують сплату учасником відповідних зобов’язання та відшкодування завданих збитків, або інформацію в довільній формі*, що підтверджує зобов’язання учасника сплатити відповідні зобов’язання та відшкодувати завдані збитки). Якщо замовник вважає таке підтвердження достатнім, тендерна пропозиція такого учасника не може бути відхилена.</w:t>
      </w:r>
    </w:p>
    <w:p w:rsidR="00BF4853" w:rsidRPr="003A0CBF" w:rsidRDefault="00BF4853" w:rsidP="00BF4853">
      <w:pPr>
        <w:spacing w:after="0" w:line="240" w:lineRule="auto"/>
        <w:ind w:firstLine="851"/>
        <w:jc w:val="both"/>
        <w:rPr>
          <w:rFonts w:ascii="Times New Roman" w:hAnsi="Times New Roman"/>
          <w:sz w:val="24"/>
          <w:szCs w:val="24"/>
          <w:lang w:val="uk-UA"/>
        </w:rPr>
      </w:pPr>
      <w:r w:rsidRPr="003A0CBF">
        <w:rPr>
          <w:rFonts w:ascii="Times New Roman" w:hAnsi="Times New Roman"/>
          <w:sz w:val="24"/>
          <w:szCs w:val="24"/>
          <w:lang w:val="uk-UA"/>
        </w:rPr>
        <w:t>* Документи та/або інформація у довільній формі надається учасником у вигляді, що передбачений для подання документів тендерної пропозиції та згідно пункту 1 розділу 2 цього додатку.</w:t>
      </w:r>
    </w:p>
    <w:p w:rsidR="00BF4853" w:rsidRPr="003A0CBF" w:rsidRDefault="00BF4853" w:rsidP="00BF4853">
      <w:pPr>
        <w:spacing w:after="0" w:line="240" w:lineRule="auto"/>
        <w:ind w:firstLine="851"/>
        <w:jc w:val="both"/>
        <w:rPr>
          <w:rFonts w:ascii="Times New Roman" w:hAnsi="Times New Roman"/>
          <w:sz w:val="24"/>
          <w:szCs w:val="24"/>
          <w:lang w:val="uk-UA"/>
        </w:rPr>
      </w:pPr>
      <w:r w:rsidRPr="003A0CBF">
        <w:rPr>
          <w:rFonts w:ascii="Times New Roman" w:hAnsi="Times New Roman"/>
          <w:sz w:val="24"/>
          <w:szCs w:val="24"/>
          <w:lang w:val="uk-UA"/>
        </w:rPr>
        <w:t>У випадку, якщо учасник не перебуває в обставинах, що передбачені згідно підпункту 2 пункту 45 Особливостей (не укладав договори про закупівлю із замовником, або відсутні факти не виконання учасником своїх зобов’язань за раніше укладеним договором (договорами) про закупівлю з цим самим замовником, що призвело до його дострокового розірвання і застосування санкцій у вигляді штрафів та/або відшкодування збитків протягом трьох років з дати дострокового розірвання такого договору), учасник може не надавати у складі тендерної пропозицію відповідну інформацію, що підтверджує відсутність вказаної підстави для відхилення тендерної пропозиції учасника;</w:t>
      </w:r>
    </w:p>
    <w:p w:rsidR="00BF4853" w:rsidRPr="003A0CBF" w:rsidRDefault="00716B3B" w:rsidP="00BF4853">
      <w:pPr>
        <w:spacing w:after="0" w:line="240" w:lineRule="auto"/>
        <w:ind w:firstLine="851"/>
        <w:jc w:val="both"/>
        <w:rPr>
          <w:rFonts w:ascii="Times New Roman" w:hAnsi="Times New Roman"/>
          <w:sz w:val="24"/>
          <w:szCs w:val="24"/>
          <w:lang w:val="uk-UA"/>
        </w:rPr>
      </w:pPr>
      <w:r>
        <w:rPr>
          <w:rFonts w:ascii="Times New Roman" w:hAnsi="Times New Roman"/>
          <w:sz w:val="24"/>
          <w:szCs w:val="24"/>
          <w:lang w:val="uk-UA"/>
        </w:rPr>
        <w:t>5</w:t>
      </w:r>
      <w:r w:rsidR="00BF4853" w:rsidRPr="003A0CBF">
        <w:rPr>
          <w:rFonts w:ascii="Times New Roman" w:hAnsi="Times New Roman"/>
          <w:sz w:val="24"/>
          <w:szCs w:val="24"/>
          <w:lang w:val="uk-UA"/>
        </w:rPr>
        <w:t>) для підтвердження відповідності тендерної пропозиції учасника технічним, якісним, кількісним та іншим вимогам до предмета закупівлі, встановленим замовником, учасник повинен надати в складі тендерної пропозиції наступні документи та/або інформацію:</w:t>
      </w:r>
    </w:p>
    <w:p w:rsidR="00BF4853" w:rsidRPr="00735C67" w:rsidRDefault="00BF4853" w:rsidP="00BF4853">
      <w:pPr>
        <w:spacing w:after="0" w:line="240" w:lineRule="auto"/>
        <w:ind w:firstLine="851"/>
        <w:jc w:val="both"/>
        <w:rPr>
          <w:rFonts w:ascii="Times New Roman" w:hAnsi="Times New Roman"/>
          <w:sz w:val="24"/>
          <w:szCs w:val="24"/>
          <w:lang w:val="uk-UA"/>
        </w:rPr>
      </w:pPr>
      <w:r w:rsidRPr="003A0CBF">
        <w:rPr>
          <w:rFonts w:ascii="Times New Roman" w:hAnsi="Times New Roman"/>
          <w:sz w:val="24"/>
          <w:szCs w:val="24"/>
          <w:lang w:val="uk-UA"/>
        </w:rPr>
        <w:t>-</w:t>
      </w:r>
      <w:r w:rsidRPr="00735C67">
        <w:rPr>
          <w:rFonts w:ascii="Times New Roman" w:eastAsia="Times New Roman" w:hAnsi="Times New Roman"/>
          <w:b/>
          <w:bCs/>
          <w:sz w:val="24"/>
          <w:szCs w:val="24"/>
          <w:lang w:val="uk-UA"/>
        </w:rPr>
        <w:t>технічну специфікацію</w:t>
      </w:r>
      <w:r w:rsidRPr="003A0CBF">
        <w:rPr>
          <w:rFonts w:ascii="Times New Roman" w:eastAsia="Times New Roman" w:hAnsi="Times New Roman"/>
          <w:bCs/>
          <w:sz w:val="24"/>
          <w:szCs w:val="24"/>
          <w:lang w:val="uk-UA"/>
        </w:rPr>
        <w:t>, а також документи та інформацію, що вимагаються Замовником у Додатку № 1 до тендерної документації</w:t>
      </w:r>
      <w:r w:rsidRPr="003A0CBF">
        <w:rPr>
          <w:rFonts w:ascii="Times New Roman" w:hAnsi="Times New Roman"/>
          <w:bCs/>
          <w:sz w:val="24"/>
          <w:szCs w:val="24"/>
          <w:lang w:val="uk-UA"/>
        </w:rPr>
        <w:t>;</w:t>
      </w:r>
    </w:p>
    <w:p w:rsidR="00BF4853" w:rsidRPr="003A0CBF" w:rsidRDefault="00BF4853" w:rsidP="00BF4853">
      <w:pPr>
        <w:ind w:firstLine="851"/>
        <w:jc w:val="both"/>
        <w:rPr>
          <w:rFonts w:ascii="Times New Roman" w:hAnsi="Times New Roman"/>
          <w:bCs/>
          <w:sz w:val="24"/>
          <w:szCs w:val="24"/>
          <w:lang w:val="uk-UA"/>
        </w:rPr>
      </w:pPr>
      <w:r w:rsidRPr="003A0CBF">
        <w:rPr>
          <w:rFonts w:ascii="Times New Roman" w:hAnsi="Times New Roman"/>
          <w:bCs/>
          <w:sz w:val="24"/>
          <w:szCs w:val="24"/>
          <w:lang w:val="uk-UA"/>
        </w:rPr>
        <w:t>7)</w:t>
      </w:r>
      <w:r w:rsidRPr="003A0CBF">
        <w:rPr>
          <w:rFonts w:ascii="Times New Roman" w:eastAsia="Times New Roman" w:hAnsi="Times New Roman"/>
          <w:sz w:val="24"/>
          <w:szCs w:val="24"/>
          <w:lang w:val="uk-UA"/>
        </w:rPr>
        <w:t xml:space="preserve"> замовник вимагає від учасників подання ними документально підтвердженої інформації про їх відповідність кваліфікаційним критеріям, а саме: </w:t>
      </w:r>
      <w:r w:rsidRPr="003A0CBF">
        <w:rPr>
          <w:rFonts w:ascii="Times New Roman" w:hAnsi="Times New Roman"/>
          <w:bCs/>
          <w:sz w:val="24"/>
          <w:szCs w:val="24"/>
          <w:lang w:val="uk-UA"/>
        </w:rPr>
        <w:t>наявність документально підтвердженого досвіду виконання аналогічного (аналогічних) за предметом закупівлі договору (договорів): учасник повинен підтвердити досвід повного виконання не менше ніж одного аналогічного договору. Для підтвердження відповідності учасника кваліфікаційним критеріям, останній повинен надати у складі тендерної пропозиції всі документи згідно переліку, вказаного нижче, а саме:</w:t>
      </w:r>
    </w:p>
    <w:p w:rsidR="00BF4853" w:rsidRDefault="00BF4853" w:rsidP="00BF4853">
      <w:pPr>
        <w:spacing w:after="0" w:line="240" w:lineRule="auto"/>
        <w:ind w:firstLine="851"/>
        <w:jc w:val="both"/>
        <w:rPr>
          <w:rFonts w:ascii="Times New Roman" w:hAnsi="Times New Roman"/>
          <w:bCs/>
          <w:sz w:val="24"/>
          <w:szCs w:val="24"/>
          <w:lang w:val="uk-UA"/>
        </w:rPr>
      </w:pPr>
      <w:r w:rsidRPr="003A0CBF">
        <w:rPr>
          <w:rFonts w:ascii="Times New Roman" w:hAnsi="Times New Roman"/>
          <w:bCs/>
          <w:sz w:val="24"/>
          <w:szCs w:val="24"/>
          <w:lang w:val="uk-UA"/>
        </w:rPr>
        <w:t>- копію не менше 1-го (одного) виконаного (частково виконаного) аналогічного договору, разом з копією  документу, що підтверджує отримання товару контрагентом (покупцем) згідно договору (накладна на поставку товару або акт приймання-передачі товару, чи іншого документу, що підтверджує фактичне постачання товару за договором), що містить посилання на дату та номер договору.</w:t>
      </w:r>
      <w:r w:rsidRPr="003A0CBF">
        <w:rPr>
          <w:rFonts w:ascii="Times New Roman" w:hAnsi="Times New Roman"/>
          <w:bCs/>
          <w:sz w:val="24"/>
          <w:szCs w:val="24"/>
        </w:rPr>
        <w:t xml:space="preserve"> </w:t>
      </w:r>
      <w:r w:rsidRPr="003A0CBF">
        <w:rPr>
          <w:rFonts w:ascii="Times New Roman" w:hAnsi="Times New Roman"/>
          <w:bCs/>
          <w:sz w:val="24"/>
          <w:szCs w:val="24"/>
        </w:rPr>
        <w:tab/>
      </w:r>
      <w:r w:rsidRPr="003A0CBF">
        <w:rPr>
          <w:rFonts w:ascii="Times New Roman" w:hAnsi="Times New Roman"/>
          <w:bCs/>
          <w:sz w:val="24"/>
          <w:szCs w:val="24"/>
        </w:rPr>
        <w:tab/>
      </w:r>
      <w:r w:rsidRPr="003A0CBF">
        <w:rPr>
          <w:rFonts w:ascii="Times New Roman" w:hAnsi="Times New Roman"/>
          <w:bCs/>
          <w:sz w:val="24"/>
          <w:szCs w:val="24"/>
        </w:rPr>
        <w:tab/>
      </w:r>
      <w:r w:rsidRPr="003A0CBF">
        <w:rPr>
          <w:rFonts w:ascii="Times New Roman" w:hAnsi="Times New Roman"/>
          <w:bCs/>
          <w:sz w:val="24"/>
          <w:szCs w:val="24"/>
        </w:rPr>
        <w:tab/>
      </w:r>
      <w:r w:rsidRPr="003A0CBF">
        <w:rPr>
          <w:rFonts w:ascii="Times New Roman" w:hAnsi="Times New Roman"/>
          <w:bCs/>
          <w:sz w:val="24"/>
          <w:szCs w:val="24"/>
        </w:rPr>
        <w:tab/>
      </w:r>
      <w:r w:rsidRPr="003A0CBF">
        <w:rPr>
          <w:rFonts w:ascii="Times New Roman" w:hAnsi="Times New Roman"/>
          <w:bCs/>
          <w:sz w:val="24"/>
          <w:szCs w:val="24"/>
        </w:rPr>
        <w:tab/>
      </w:r>
      <w:r w:rsidRPr="003A0CBF">
        <w:rPr>
          <w:rFonts w:ascii="Times New Roman" w:hAnsi="Times New Roman"/>
          <w:bCs/>
          <w:sz w:val="24"/>
          <w:szCs w:val="24"/>
        </w:rPr>
        <w:tab/>
      </w:r>
      <w:r w:rsidRPr="003A0CBF">
        <w:rPr>
          <w:rFonts w:ascii="Times New Roman" w:hAnsi="Times New Roman"/>
          <w:bCs/>
          <w:sz w:val="24"/>
          <w:szCs w:val="24"/>
        </w:rPr>
        <w:tab/>
      </w:r>
      <w:r w:rsidRPr="003A0CBF">
        <w:rPr>
          <w:rFonts w:ascii="Times New Roman" w:hAnsi="Times New Roman"/>
          <w:bCs/>
          <w:sz w:val="24"/>
          <w:szCs w:val="24"/>
        </w:rPr>
        <w:tab/>
      </w:r>
    </w:p>
    <w:p w:rsidR="00BF4853" w:rsidRPr="003A0CBF" w:rsidRDefault="00BF4853" w:rsidP="00BF4853">
      <w:pPr>
        <w:spacing w:after="0" w:line="240" w:lineRule="auto"/>
        <w:ind w:firstLine="851"/>
        <w:jc w:val="both"/>
        <w:rPr>
          <w:rFonts w:ascii="Times New Roman" w:hAnsi="Times New Roman"/>
          <w:b/>
          <w:sz w:val="24"/>
          <w:szCs w:val="24"/>
          <w:lang w:val="uk-UA"/>
        </w:rPr>
      </w:pPr>
      <w:r w:rsidRPr="003A0CBF">
        <w:rPr>
          <w:rFonts w:ascii="Times New Roman" w:hAnsi="Times New Roman"/>
          <w:b/>
          <w:sz w:val="24"/>
          <w:szCs w:val="24"/>
          <w:lang w:val="uk-UA"/>
        </w:rPr>
        <w:t>Розділ 2.</w:t>
      </w:r>
    </w:p>
    <w:p w:rsidR="00BF4853" w:rsidRPr="003A0CBF" w:rsidRDefault="00BF4853" w:rsidP="00BF4853">
      <w:pPr>
        <w:spacing w:after="0" w:line="240" w:lineRule="auto"/>
        <w:ind w:firstLine="851"/>
        <w:jc w:val="both"/>
        <w:rPr>
          <w:rFonts w:ascii="Times New Roman" w:hAnsi="Times New Roman"/>
          <w:sz w:val="24"/>
          <w:szCs w:val="24"/>
          <w:lang w:val="uk-UA"/>
        </w:rPr>
      </w:pPr>
      <w:r w:rsidRPr="003A0CBF">
        <w:rPr>
          <w:rFonts w:ascii="Times New Roman" w:hAnsi="Times New Roman"/>
          <w:sz w:val="24"/>
          <w:szCs w:val="24"/>
          <w:lang w:val="uk-UA"/>
        </w:rPr>
        <w:t xml:space="preserve">1) Всі визначені цією тендерною документацією документи тендерної пропозиції завантажуються в електронну систему закупівель у вигляді скан-копій придатних для машинозчитування (файли з розширенням «.pdf», «.jpeg» тощо), зміст та вигляд яких повинен відповідати оригіналам відповідних документів, згідно яких виготовляються такі скан-копії. Документи, що складаються учасником, повинні бути оформлені належним чином у відповідності до вимог чинного законодавства в частині дотримання письмової форми документу, складеного суб’єктом господарювання, в тому числі за власноручним підписом учасника/уповноваженої особи учасника. Вимога щодо засвідчення того чи іншого документу тендерної пропозиції власноручним підписом учасника/або уповноваженої особи учасника/або уповноваженої особи іншого суб’єкту, що надає учаснику відповідний документ, не застосовується до документів (матеріалів та інформації), що подаються у складі тендерної пропозиції, якщо такі документи (матеріали та інформація) надані у формі електронного </w:t>
      </w:r>
      <w:r w:rsidRPr="003A0CBF">
        <w:rPr>
          <w:rFonts w:ascii="Times New Roman" w:hAnsi="Times New Roman"/>
          <w:sz w:val="24"/>
          <w:szCs w:val="24"/>
          <w:lang w:val="uk-UA"/>
        </w:rPr>
        <w:lastRenderedPageBreak/>
        <w:t>документа через електронну систему закупівель із накладанням електронного підпису (що базується на кваліфікованому сертифікаті електронного підпису) учасника/або уповноваженої особи учасника/або уповноваженої особи іншого суб’єкту, що надає учаснику відповідний документ, та на кожен з таких документів (матеріал чи інформацію), та відповідно до вимог Закону України «Про електронну ідентифікацію та електронні довірчі послуги».</w:t>
      </w:r>
    </w:p>
    <w:p w:rsidR="00BF4853" w:rsidRPr="003A0CBF" w:rsidRDefault="00BF4853" w:rsidP="00BF4853">
      <w:pPr>
        <w:spacing w:after="0" w:line="240" w:lineRule="auto"/>
        <w:ind w:firstLine="851"/>
        <w:jc w:val="both"/>
        <w:rPr>
          <w:rFonts w:ascii="Times New Roman" w:hAnsi="Times New Roman"/>
          <w:sz w:val="24"/>
          <w:szCs w:val="24"/>
          <w:lang w:val="uk-UA"/>
        </w:rPr>
      </w:pPr>
      <w:r w:rsidRPr="003A0CBF">
        <w:rPr>
          <w:rFonts w:ascii="Times New Roman" w:hAnsi="Times New Roman"/>
          <w:sz w:val="24"/>
          <w:szCs w:val="24"/>
          <w:lang w:val="uk-UA"/>
        </w:rPr>
        <w:t>2) Під час використання електронної системи закупівель з метою подання тендерних пропозицій та їх оцінки документи та дані створюються та подаються з урахуванням вимог законів України «Про електронні документи та електронний документообіг» та «Про електронну ідентифікацію та електронні довірчі послуги», тобто тендерна пропозиція у будь-якому випадку повинна містити накладений електронний підпис, що базується на кваліфікованому сертифікаті електронного підпису (КЕП/УЕП), відповідно до вимог Закону України «Про електронну ідентифікацію та електронні довірчі послуги», учасника/уповноваженої особи учасника процедури закупівлі, повноваження якої щодо підпису документів тендерної пропозиції підтверджуються відповідно до поданих документів, що вимагаються згідно пункту 1 розділу 1 цього додатку.</w:t>
      </w:r>
    </w:p>
    <w:p w:rsidR="00BF4853" w:rsidRPr="003A0CBF" w:rsidRDefault="00BF4853" w:rsidP="00BF4853">
      <w:pPr>
        <w:spacing w:after="0" w:line="240" w:lineRule="auto"/>
        <w:ind w:firstLine="851"/>
        <w:jc w:val="both"/>
        <w:rPr>
          <w:rFonts w:ascii="Times New Roman" w:hAnsi="Times New Roman"/>
          <w:sz w:val="24"/>
          <w:szCs w:val="24"/>
          <w:lang w:val="uk-UA"/>
        </w:rPr>
      </w:pPr>
      <w:r w:rsidRPr="003A0CBF">
        <w:rPr>
          <w:rFonts w:ascii="Times New Roman" w:hAnsi="Times New Roman"/>
          <w:sz w:val="24"/>
          <w:szCs w:val="24"/>
          <w:lang w:val="uk-UA"/>
        </w:rPr>
        <w:t>3) Під час проведення процедури закупівлі усі документи, що мають відношення до тендерної пропозиції та необхідність подання яких у складі тендерної пропозиції передбачається згідно цієї тендерної документації, викладаються українською мовою, крім тих випадків, коли використання букв та/або символів української мови у відповідному документі призводить до їх спотворення (зокрема, але не виключно, адреси мережі інтернет, адреси електронної пошти, торговельної марки (знака для товарів та послуг), загальноприйняті міжнародні терміни, загальновживані абревіатури або скорочення тощо). Відповідно наданий учасником у складі тендерної пропозиції документ (його копія тощо), що в цілому складений українською мовою, та який при цьому містить окремі позначення, викладені іншою мовою (найменування торговельної марки, міжнародного стандарту, додаткове позначення назви суб’єкта господарювання іноземною мовою, зазначення одиниць вимірювання згідно загальноприйнятої кодифікації, загальновживаних абревіатур або скорочень іноземною мовою тощо), вважатиметься таким, що відповідає вимогам цього пункту.</w:t>
      </w:r>
    </w:p>
    <w:p w:rsidR="00BF4853" w:rsidRPr="003A0CBF" w:rsidRDefault="00BF4853" w:rsidP="00BF4853">
      <w:pPr>
        <w:spacing w:after="0" w:line="240" w:lineRule="auto"/>
        <w:ind w:firstLine="851"/>
        <w:jc w:val="both"/>
        <w:rPr>
          <w:rFonts w:ascii="Times New Roman" w:hAnsi="Times New Roman"/>
          <w:sz w:val="24"/>
          <w:szCs w:val="24"/>
          <w:lang w:val="uk-UA"/>
        </w:rPr>
      </w:pPr>
      <w:r w:rsidRPr="003A0CBF">
        <w:rPr>
          <w:rFonts w:ascii="Times New Roman" w:hAnsi="Times New Roman"/>
          <w:sz w:val="24"/>
          <w:szCs w:val="24"/>
          <w:lang w:val="uk-UA"/>
        </w:rPr>
        <w:t>У випадку подання учасником документу у складі тендерної пропозиції, складеного іншою мовою ніж українська, такий документ повинен супроводжуватись автентичним перекладом українською мовою. Відповідальність за достовірність перекладу несе учасник процедури закупівлі.</w:t>
      </w:r>
    </w:p>
    <w:p w:rsidR="00BF4853" w:rsidRPr="003A0CBF" w:rsidRDefault="00BF4853" w:rsidP="00BF4853">
      <w:pPr>
        <w:spacing w:after="0" w:line="240" w:lineRule="auto"/>
        <w:ind w:firstLine="851"/>
        <w:jc w:val="both"/>
        <w:rPr>
          <w:rFonts w:ascii="Times New Roman" w:hAnsi="Times New Roman"/>
          <w:sz w:val="24"/>
          <w:szCs w:val="24"/>
          <w:lang w:val="uk-UA"/>
        </w:rPr>
      </w:pPr>
      <w:r w:rsidRPr="003A0CBF">
        <w:rPr>
          <w:rFonts w:ascii="Times New Roman" w:hAnsi="Times New Roman"/>
          <w:sz w:val="24"/>
          <w:szCs w:val="24"/>
          <w:lang w:val="uk-UA"/>
        </w:rPr>
        <w:t>Замовник не зобов’язаний розглядати документи, які не передбачені вимогами тендерної документації та які учасник додатково надає на власний розсуд у складі тендерної пропозиції, у тому числі якщо такі документи складені іноземною мовою та не супроводжуються відповідним перекладом.</w:t>
      </w:r>
    </w:p>
    <w:p w:rsidR="00BF4853" w:rsidRPr="003A0CBF" w:rsidRDefault="00BF4853" w:rsidP="00BF4853">
      <w:pPr>
        <w:jc w:val="right"/>
        <w:rPr>
          <w:b/>
          <w:color w:val="000000"/>
          <w:lang w:val="uk-UA"/>
        </w:rPr>
      </w:pPr>
    </w:p>
    <w:p w:rsidR="00BF4853" w:rsidRPr="003A0CBF" w:rsidRDefault="00BF4853" w:rsidP="00BF4853">
      <w:pPr>
        <w:jc w:val="right"/>
        <w:rPr>
          <w:b/>
          <w:color w:val="000000"/>
          <w:lang w:val="uk-UA"/>
        </w:rPr>
      </w:pPr>
    </w:p>
    <w:p w:rsidR="00BF4853" w:rsidRPr="003A0CBF" w:rsidRDefault="00BF4853" w:rsidP="00BF4853">
      <w:pPr>
        <w:jc w:val="right"/>
        <w:rPr>
          <w:b/>
          <w:color w:val="000000"/>
          <w:lang w:val="uk-UA"/>
        </w:rPr>
      </w:pPr>
    </w:p>
    <w:p w:rsidR="00BF4853" w:rsidRPr="003A0CBF" w:rsidRDefault="00BF4853" w:rsidP="00BF4853">
      <w:pPr>
        <w:jc w:val="right"/>
        <w:rPr>
          <w:b/>
          <w:color w:val="000000"/>
          <w:lang w:val="uk-UA"/>
        </w:rPr>
      </w:pPr>
    </w:p>
    <w:p w:rsidR="00BF4853" w:rsidRDefault="00BF4853" w:rsidP="00BF4853">
      <w:pPr>
        <w:spacing w:after="0" w:line="240" w:lineRule="auto"/>
        <w:jc w:val="right"/>
        <w:rPr>
          <w:rFonts w:ascii="Times New Roman" w:hAnsi="Times New Roman"/>
          <w:b/>
          <w:sz w:val="24"/>
          <w:szCs w:val="24"/>
          <w:lang w:val="uk-UA"/>
        </w:rPr>
      </w:pPr>
    </w:p>
    <w:p w:rsidR="00BF4853" w:rsidRDefault="00BF4853" w:rsidP="00BF4853">
      <w:pPr>
        <w:spacing w:after="0" w:line="240" w:lineRule="auto"/>
        <w:jc w:val="right"/>
        <w:rPr>
          <w:rFonts w:ascii="Times New Roman" w:hAnsi="Times New Roman"/>
          <w:b/>
          <w:sz w:val="24"/>
          <w:szCs w:val="24"/>
          <w:lang w:val="uk-UA"/>
        </w:rPr>
      </w:pPr>
    </w:p>
    <w:p w:rsidR="00BF4853" w:rsidRDefault="00BF4853" w:rsidP="00BF4853">
      <w:pPr>
        <w:spacing w:after="0" w:line="240" w:lineRule="auto"/>
        <w:jc w:val="right"/>
        <w:rPr>
          <w:rFonts w:ascii="Times New Roman" w:hAnsi="Times New Roman"/>
          <w:b/>
          <w:sz w:val="24"/>
          <w:szCs w:val="24"/>
          <w:lang w:val="uk-UA"/>
        </w:rPr>
      </w:pPr>
    </w:p>
    <w:p w:rsidR="00716B3B" w:rsidRDefault="00716B3B" w:rsidP="00BF4853">
      <w:pPr>
        <w:spacing w:after="0" w:line="240" w:lineRule="auto"/>
        <w:jc w:val="right"/>
        <w:rPr>
          <w:rFonts w:ascii="Times New Roman" w:hAnsi="Times New Roman"/>
          <w:b/>
          <w:sz w:val="24"/>
          <w:szCs w:val="24"/>
          <w:lang w:val="uk-UA"/>
        </w:rPr>
      </w:pPr>
    </w:p>
    <w:p w:rsidR="00716B3B" w:rsidRDefault="00716B3B" w:rsidP="00BF4853">
      <w:pPr>
        <w:spacing w:after="0" w:line="240" w:lineRule="auto"/>
        <w:jc w:val="right"/>
        <w:rPr>
          <w:rFonts w:ascii="Times New Roman" w:hAnsi="Times New Roman"/>
          <w:b/>
          <w:sz w:val="24"/>
          <w:szCs w:val="24"/>
          <w:lang w:val="uk-UA"/>
        </w:rPr>
      </w:pPr>
    </w:p>
    <w:p w:rsidR="00716B3B" w:rsidRDefault="00716B3B" w:rsidP="00BF4853">
      <w:pPr>
        <w:spacing w:after="0" w:line="240" w:lineRule="auto"/>
        <w:jc w:val="right"/>
        <w:rPr>
          <w:rFonts w:ascii="Times New Roman" w:hAnsi="Times New Roman"/>
          <w:b/>
          <w:sz w:val="24"/>
          <w:szCs w:val="24"/>
          <w:lang w:val="uk-UA"/>
        </w:rPr>
      </w:pPr>
    </w:p>
    <w:p w:rsidR="00716B3B" w:rsidRDefault="00716B3B" w:rsidP="00BF4853">
      <w:pPr>
        <w:spacing w:after="0" w:line="240" w:lineRule="auto"/>
        <w:jc w:val="right"/>
        <w:rPr>
          <w:rFonts w:ascii="Times New Roman" w:hAnsi="Times New Roman"/>
          <w:b/>
          <w:sz w:val="24"/>
          <w:szCs w:val="24"/>
          <w:lang w:val="uk-UA"/>
        </w:rPr>
      </w:pPr>
    </w:p>
    <w:p w:rsidR="00716B3B" w:rsidRDefault="00716B3B" w:rsidP="00BF4853">
      <w:pPr>
        <w:spacing w:after="0" w:line="240" w:lineRule="auto"/>
        <w:jc w:val="right"/>
        <w:rPr>
          <w:rFonts w:ascii="Times New Roman" w:hAnsi="Times New Roman"/>
          <w:b/>
          <w:sz w:val="24"/>
          <w:szCs w:val="24"/>
          <w:lang w:val="uk-UA"/>
        </w:rPr>
      </w:pPr>
    </w:p>
    <w:p w:rsidR="00716B3B" w:rsidRDefault="00716B3B" w:rsidP="00BF4853">
      <w:pPr>
        <w:spacing w:after="0" w:line="240" w:lineRule="auto"/>
        <w:jc w:val="right"/>
        <w:rPr>
          <w:rFonts w:ascii="Times New Roman" w:hAnsi="Times New Roman"/>
          <w:b/>
          <w:sz w:val="24"/>
          <w:szCs w:val="24"/>
          <w:lang w:val="uk-UA"/>
        </w:rPr>
      </w:pPr>
    </w:p>
    <w:p w:rsidR="00BF4853" w:rsidRDefault="00BF4853" w:rsidP="00BF4853">
      <w:pPr>
        <w:spacing w:after="0" w:line="240" w:lineRule="auto"/>
        <w:jc w:val="right"/>
        <w:rPr>
          <w:rFonts w:ascii="Times New Roman" w:hAnsi="Times New Roman"/>
          <w:b/>
          <w:sz w:val="24"/>
          <w:szCs w:val="24"/>
          <w:lang w:val="uk-UA"/>
        </w:rPr>
      </w:pPr>
    </w:p>
    <w:p w:rsidR="00BF4853" w:rsidRDefault="00BF4853" w:rsidP="00BF4853">
      <w:pPr>
        <w:spacing w:after="0" w:line="240" w:lineRule="auto"/>
        <w:jc w:val="right"/>
        <w:rPr>
          <w:rFonts w:ascii="Times New Roman" w:hAnsi="Times New Roman"/>
          <w:b/>
          <w:sz w:val="24"/>
          <w:szCs w:val="24"/>
          <w:lang w:val="uk-UA"/>
        </w:rPr>
      </w:pPr>
    </w:p>
    <w:p w:rsidR="00BF4853" w:rsidRPr="003A0CBF" w:rsidRDefault="00BF4853" w:rsidP="00BF4853">
      <w:pPr>
        <w:spacing w:after="0" w:line="240" w:lineRule="auto"/>
        <w:jc w:val="right"/>
        <w:rPr>
          <w:rFonts w:ascii="Times New Roman" w:hAnsi="Times New Roman"/>
          <w:b/>
          <w:sz w:val="24"/>
          <w:szCs w:val="24"/>
          <w:lang w:val="uk-UA"/>
        </w:rPr>
      </w:pPr>
      <w:r w:rsidRPr="003A0CBF">
        <w:rPr>
          <w:rFonts w:ascii="Times New Roman" w:hAnsi="Times New Roman"/>
          <w:b/>
          <w:sz w:val="24"/>
          <w:szCs w:val="24"/>
          <w:lang w:val="uk-UA"/>
        </w:rPr>
        <w:lastRenderedPageBreak/>
        <w:t>Додаток 4 до тендерної документації</w:t>
      </w:r>
    </w:p>
    <w:p w:rsidR="00BF4853" w:rsidRPr="003A0CBF" w:rsidRDefault="00BF4853" w:rsidP="00BF4853">
      <w:pPr>
        <w:spacing w:after="0" w:line="240" w:lineRule="auto"/>
        <w:jc w:val="right"/>
        <w:rPr>
          <w:rFonts w:ascii="Times New Roman" w:hAnsi="Times New Roman"/>
          <w:b/>
          <w:sz w:val="24"/>
          <w:szCs w:val="24"/>
          <w:lang w:val="uk-UA"/>
        </w:rPr>
      </w:pPr>
      <w:r w:rsidRPr="003A0CBF">
        <w:rPr>
          <w:rFonts w:ascii="Times New Roman" w:hAnsi="Times New Roman"/>
          <w:b/>
          <w:sz w:val="24"/>
          <w:szCs w:val="24"/>
          <w:lang w:val="uk-UA"/>
        </w:rPr>
        <w:t>(Перелік документів та/або інформації, які подаються переможцем процедури закупівлі)</w:t>
      </w:r>
    </w:p>
    <w:p w:rsidR="00BF4853" w:rsidRPr="003A0CBF" w:rsidRDefault="00BF4853" w:rsidP="00BF4853">
      <w:pPr>
        <w:spacing w:after="0" w:line="240" w:lineRule="auto"/>
        <w:jc w:val="right"/>
        <w:rPr>
          <w:rFonts w:ascii="Times New Roman" w:hAnsi="Times New Roman"/>
          <w:b/>
          <w:sz w:val="24"/>
          <w:szCs w:val="24"/>
          <w:lang w:val="uk-UA"/>
        </w:rPr>
      </w:pPr>
    </w:p>
    <w:p w:rsidR="00BF4853" w:rsidRPr="003A0CBF" w:rsidRDefault="00BF4853" w:rsidP="00BF4853">
      <w:pPr>
        <w:shd w:val="clear" w:color="auto" w:fill="FFFFFF"/>
        <w:spacing w:after="0" w:line="240" w:lineRule="auto"/>
        <w:ind w:firstLine="503"/>
        <w:jc w:val="both"/>
        <w:rPr>
          <w:rFonts w:ascii="Times New Roman" w:eastAsia="Times New Roman" w:hAnsi="Times New Roman"/>
          <w:sz w:val="24"/>
          <w:szCs w:val="24"/>
          <w:shd w:val="clear" w:color="auto" w:fill="FFFFFF"/>
          <w:lang w:val="uk-UA" w:eastAsia="ru-RU"/>
        </w:rPr>
      </w:pPr>
      <w:r w:rsidRPr="003A0CBF">
        <w:rPr>
          <w:rFonts w:ascii="Times New Roman" w:eastAsia="Times New Roman" w:hAnsi="Times New Roman"/>
          <w:sz w:val="24"/>
          <w:szCs w:val="24"/>
          <w:shd w:val="clear" w:color="auto" w:fill="FFFFFF"/>
          <w:lang w:val="uk-UA" w:eastAsia="ru-RU"/>
        </w:rPr>
        <w:t>1. Переможець процедури закупівлі у строк, що не перевищує чотири дні з дати оприлюднення в електронній системі закупівель повідомлення про намір укласти договір про закупівлю, повинен надати замовнику шляхом оприлюднення в електронній системі закупівель документи, що підтверджують відсутність підстав, зазначених у підпунктах 3, 5, 6 і 12 пункту 47 Особливостей, а саме:</w:t>
      </w:r>
    </w:p>
    <w:p w:rsidR="00BF4853" w:rsidRPr="003A0CBF" w:rsidRDefault="00BF4853" w:rsidP="00BF4853">
      <w:pPr>
        <w:shd w:val="clear" w:color="auto" w:fill="FFFFFF"/>
        <w:spacing w:after="0" w:line="240" w:lineRule="auto"/>
        <w:ind w:firstLine="503"/>
        <w:jc w:val="both"/>
        <w:rPr>
          <w:rFonts w:ascii="Times New Roman" w:eastAsia="Times New Roman" w:hAnsi="Times New Roman"/>
          <w:sz w:val="24"/>
          <w:szCs w:val="24"/>
          <w:shd w:val="clear" w:color="auto" w:fill="FFFFFF"/>
          <w:lang w:val="uk-UA" w:eastAsia="ru-RU"/>
        </w:rPr>
      </w:pPr>
      <w:r w:rsidRPr="003A0CBF">
        <w:rPr>
          <w:rFonts w:ascii="Times New Roman" w:eastAsia="Times New Roman" w:hAnsi="Times New Roman"/>
          <w:sz w:val="24"/>
          <w:szCs w:val="24"/>
          <w:shd w:val="clear" w:color="auto" w:fill="FFFFFF"/>
          <w:lang w:val="uk-UA" w:eastAsia="ru-RU"/>
        </w:rPr>
        <w:t>-</w:t>
      </w:r>
      <w:r w:rsidRPr="003A0CBF">
        <w:rPr>
          <w:rFonts w:ascii="Times New Roman" w:eastAsia="Times New Roman" w:hAnsi="Times New Roman"/>
          <w:sz w:val="24"/>
          <w:szCs w:val="24"/>
          <w:shd w:val="clear" w:color="auto" w:fill="FFFFFF"/>
          <w:lang w:val="uk-UA" w:eastAsia="ru-RU"/>
        </w:rPr>
        <w:tab/>
        <w:t xml:space="preserve">з урахуванням відновлення доступу до Єдиного державного реєстру осіб, які вчинили корупційні або пов’язані з корупцією правопорушення, замовник самостійно здійснює перевірку відсутності щодо учасника підстави, зазначеної у підпункті 3 пункту 47 Особливостей та з використанням порталу https://corruptinfo.nazk.gov.ua/. В той же час відомості, що містяться у вільному доступі на вказаному порталі, не відображають інформацію стосовно місця роботи, посади на час вчинення особою корупційного або пов’язаного з корупцією правопорушення, що унеможливлює повну та об’єктивну ідентифікацію особи лише за наявною інформацією щодо ПІБ такої особи, зокрема у випадку можливого співпадіння щодо ПІБ декількох осіб. Таким чином виключно у випадку, якщо згідно відомостей з порталу https://corruptinfo.nazk.gov.ua/ наявна інформація про притягнення згідно із законом до відповідальності за вчинення корупційного правопорушення або правопорушення, пов’язаного з корупцією, особи, прізвище, ім’я та по-батькові якої співпадають з відповідними ПІБ керівника учасника процедури закупівлі, фізичної особи, яка є учасником процедури закупівлі, учасник-переможець у строки та в порядку, передбаченому цим пунктом повинен на підтвердження відсутності підстави, зазначеної у підпункті 3 пункту 47 Особливостей надати інформаційну довідку з Єдиного державного реєстру осіб, які вчинили корупційні або пов’язані з корупцією правопорушення, яка містить інформацію про наявність або відсутність відомостей в такому реєстрі, стосовно керівника учасника процедури закупівлі, або фізичної особи, яка є учасником процедури закупівлі, сформовану в онлайн-режимі на основі персональних даних, вказаних у електронному підписі зазначеної особи, та згідно Положення про Єдиний державний реєстр осіб, які вчинили корупційні або пов’язані з корупцією правопорушення, затвердженого рішенням Національного агентства від 09.02.2018 № 166 (далі - Положення), або витяг з вказаного реєстру щодо такої особи, та який отриманий згідно умов Положення, що  повинні бути видані (отримані особою) </w:t>
      </w:r>
      <w:r w:rsidRPr="00366006">
        <w:rPr>
          <w:rFonts w:ascii="Times New Roman" w:hAnsi="Times New Roman"/>
          <w:u w:val="single"/>
          <w:lang w:val="uk-UA"/>
        </w:rPr>
        <w:t>не раніше ніж за 30 днів</w:t>
      </w:r>
      <w:r w:rsidRPr="00366006">
        <w:rPr>
          <w:rFonts w:ascii="Times New Roman" w:hAnsi="Times New Roman"/>
          <w:lang w:val="uk-UA"/>
        </w:rPr>
        <w:t xml:space="preserve"> щодо дати оприлюднення повідомлення про намір укласти договір про закупівлю в електронній системі закупівель</w:t>
      </w:r>
      <w:r w:rsidRPr="003A0CBF">
        <w:rPr>
          <w:rFonts w:ascii="Times New Roman" w:eastAsia="Times New Roman" w:hAnsi="Times New Roman"/>
          <w:sz w:val="24"/>
          <w:szCs w:val="24"/>
          <w:shd w:val="clear" w:color="auto" w:fill="FFFFFF"/>
          <w:lang w:val="uk-UA" w:eastAsia="ru-RU"/>
        </w:rPr>
        <w:t xml:space="preserve">; </w:t>
      </w:r>
    </w:p>
    <w:p w:rsidR="00BF4853" w:rsidRPr="003A0CBF" w:rsidRDefault="00BF4853" w:rsidP="00BF4853">
      <w:pPr>
        <w:shd w:val="clear" w:color="auto" w:fill="FFFFFF"/>
        <w:spacing w:after="0" w:line="240" w:lineRule="auto"/>
        <w:ind w:firstLine="503"/>
        <w:jc w:val="both"/>
        <w:rPr>
          <w:rFonts w:ascii="Times New Roman" w:eastAsia="Times New Roman" w:hAnsi="Times New Roman"/>
          <w:color w:val="000000"/>
          <w:sz w:val="24"/>
          <w:szCs w:val="24"/>
          <w:shd w:val="clear" w:color="auto" w:fill="FFFFFF"/>
          <w:lang w:val="uk-UA" w:eastAsia="ru-RU"/>
        </w:rPr>
      </w:pPr>
      <w:r w:rsidRPr="003A0CBF">
        <w:rPr>
          <w:rFonts w:ascii="Times New Roman" w:eastAsia="Times New Roman" w:hAnsi="Times New Roman"/>
          <w:sz w:val="24"/>
          <w:szCs w:val="24"/>
          <w:shd w:val="clear" w:color="auto" w:fill="FFFFFF"/>
          <w:lang w:val="uk-UA" w:eastAsia="ru-RU"/>
        </w:rPr>
        <w:t>-</w:t>
      </w:r>
      <w:r w:rsidRPr="003A0CBF">
        <w:rPr>
          <w:rFonts w:ascii="Times New Roman" w:eastAsia="Times New Roman" w:hAnsi="Times New Roman"/>
          <w:sz w:val="24"/>
          <w:szCs w:val="24"/>
          <w:shd w:val="clear" w:color="auto" w:fill="FFFFFF"/>
          <w:lang w:val="uk-UA" w:eastAsia="ru-RU"/>
        </w:rPr>
        <w:tab/>
      </w:r>
      <w:r w:rsidRPr="003A0CBF">
        <w:rPr>
          <w:rFonts w:ascii="Times New Roman" w:eastAsia="Times New Roman" w:hAnsi="Times New Roman"/>
          <w:color w:val="000000"/>
          <w:sz w:val="24"/>
          <w:szCs w:val="24"/>
          <w:shd w:val="clear" w:color="auto" w:fill="FFFFFF"/>
          <w:lang w:val="uk-UA" w:eastAsia="ru-RU"/>
        </w:rPr>
        <w:t xml:space="preserve">витяг з інформаційно-аналітичної системи «Облік відомостей про притягнення особи до кримінальної відповідальності та наявності судимості», щодо осіб (особи), визначених згідно підпунктів 5, 6, 12 </w:t>
      </w:r>
      <w:r w:rsidRPr="003A0CBF">
        <w:rPr>
          <w:rFonts w:ascii="Times New Roman" w:eastAsia="Times New Roman" w:hAnsi="Times New Roman"/>
          <w:color w:val="000000"/>
          <w:sz w:val="24"/>
          <w:szCs w:val="24"/>
          <w:lang w:val="uk-UA" w:eastAsia="ru-RU"/>
        </w:rPr>
        <w:t>пункту 47 Особливостей</w:t>
      </w:r>
      <w:r w:rsidRPr="003A0CBF">
        <w:rPr>
          <w:rFonts w:ascii="Times New Roman" w:eastAsia="Times New Roman" w:hAnsi="Times New Roman"/>
          <w:color w:val="000000"/>
          <w:sz w:val="24"/>
          <w:szCs w:val="24"/>
          <w:shd w:val="clear" w:color="auto" w:fill="FFFFFF"/>
          <w:lang w:val="uk-UA" w:eastAsia="ru-RU"/>
        </w:rPr>
        <w:t xml:space="preserve">, отриманий в порядку, передбаченому згідно наказу МІНІСТЕРСТВА ВНУТРІШНІХ СПРАВ УКРАЇНИ від 30 березня 2022 року № 207, та який містить інформацію станом на дату </w:t>
      </w:r>
      <w:r w:rsidRPr="00366006">
        <w:rPr>
          <w:rFonts w:ascii="Times New Roman" w:eastAsia="Times New Roman" w:hAnsi="Times New Roman"/>
          <w:color w:val="000000"/>
          <w:sz w:val="24"/>
          <w:szCs w:val="24"/>
          <w:u w:val="single"/>
          <w:shd w:val="clear" w:color="auto" w:fill="FFFFFF"/>
          <w:lang w:val="uk-UA" w:eastAsia="ru-RU"/>
        </w:rPr>
        <w:t>не раніше ніж за 30 днів</w:t>
      </w:r>
      <w:r w:rsidRPr="00366006">
        <w:rPr>
          <w:rFonts w:ascii="Times New Roman" w:eastAsia="Times New Roman" w:hAnsi="Times New Roman"/>
          <w:color w:val="000000"/>
          <w:sz w:val="24"/>
          <w:szCs w:val="24"/>
          <w:shd w:val="clear" w:color="auto" w:fill="FFFFFF"/>
          <w:lang w:val="uk-UA" w:eastAsia="ru-RU"/>
        </w:rPr>
        <w:t xml:space="preserve"> щодо дати оприлюднення повідомлення про намір укласти договір про закупівлю в електронній системі закупівель</w:t>
      </w:r>
      <w:r w:rsidRPr="003A0CBF">
        <w:rPr>
          <w:rFonts w:ascii="Times New Roman" w:eastAsia="Times New Roman" w:hAnsi="Times New Roman"/>
          <w:color w:val="000000"/>
          <w:sz w:val="24"/>
          <w:szCs w:val="24"/>
          <w:shd w:val="clear" w:color="auto" w:fill="FFFFFF"/>
          <w:lang w:val="uk-UA" w:eastAsia="ru-RU"/>
        </w:rPr>
        <w:t>.</w:t>
      </w:r>
    </w:p>
    <w:p w:rsidR="00BF4853" w:rsidRPr="003A0CBF" w:rsidRDefault="00BF4853" w:rsidP="00BF4853">
      <w:pPr>
        <w:shd w:val="clear" w:color="auto" w:fill="FFFFFF"/>
        <w:spacing w:after="0" w:line="240" w:lineRule="auto"/>
        <w:ind w:firstLine="503"/>
        <w:jc w:val="both"/>
        <w:rPr>
          <w:rFonts w:ascii="Times New Roman" w:eastAsia="Times New Roman" w:hAnsi="Times New Roman"/>
          <w:sz w:val="24"/>
          <w:szCs w:val="24"/>
          <w:lang w:val="uk-UA" w:eastAsia="ru-RU"/>
        </w:rPr>
      </w:pPr>
      <w:r w:rsidRPr="003A0CBF">
        <w:rPr>
          <w:rFonts w:ascii="Times New Roman" w:eastAsia="Times New Roman" w:hAnsi="Times New Roman"/>
          <w:sz w:val="24"/>
          <w:szCs w:val="24"/>
          <w:lang w:val="uk-UA" w:eastAsia="ru-RU"/>
        </w:rPr>
        <w:t>Замовник не вимагає документального підтвердження публічної інформації, що оприлюднена у формі відкритих даних згідно із Законом України “Про доступ до публічної інформації” та/або міститься у відкритих публічних електронних реєстрах, доступ до яких є вільним, або публічної інформації, що є доступною в електронній системі закупівель, крім випадків, коли доступ до такої інформації є обмеженим на момент оприлюднення оголошення про проведення відкритих торгів.</w:t>
      </w:r>
    </w:p>
    <w:p w:rsidR="00BF4853" w:rsidRPr="003A0CBF" w:rsidRDefault="00BF4853" w:rsidP="00BF4853">
      <w:pPr>
        <w:shd w:val="clear" w:color="auto" w:fill="FFFFFF"/>
        <w:spacing w:after="0" w:line="240" w:lineRule="auto"/>
        <w:ind w:firstLine="503"/>
        <w:jc w:val="both"/>
        <w:rPr>
          <w:rFonts w:ascii="Times New Roman" w:eastAsia="Times New Roman" w:hAnsi="Times New Roman"/>
          <w:color w:val="000000"/>
          <w:sz w:val="24"/>
          <w:szCs w:val="24"/>
          <w:shd w:val="clear" w:color="auto" w:fill="FFFFFF"/>
          <w:lang w:val="uk-UA" w:eastAsia="ru-RU"/>
        </w:rPr>
      </w:pPr>
      <w:r w:rsidRPr="003A0CBF">
        <w:rPr>
          <w:rFonts w:ascii="Times New Roman" w:eastAsia="Times New Roman" w:hAnsi="Times New Roman"/>
          <w:color w:val="000000"/>
          <w:sz w:val="24"/>
          <w:szCs w:val="24"/>
          <w:shd w:val="clear" w:color="auto" w:fill="FFFFFF"/>
          <w:lang w:val="uk-UA" w:eastAsia="ru-RU"/>
        </w:rPr>
        <w:t>2. Переможець процедури закупівлі під час укладення договору про закупівлю повинен надати відповідну інформацію про право підписання договору про закупівлю. З урахуванням відсутності згідно чинного законодавства вимог щодо способу (форми) подання зазначеної інформації, остання може бути надана учасником у вигляді завірених учасником копій відповідних підтверджуючих документів в паперовому вигляді та разом з примірниками засвідчених учасником договору про закупівлю, або шляхом оприлюднення відповідних копій документів в електронній системі закупівель тощо.</w:t>
      </w:r>
    </w:p>
    <w:p w:rsidR="00B32716" w:rsidRDefault="00B32716" w:rsidP="00476DE0">
      <w:pPr>
        <w:pStyle w:val="a9"/>
        <w:spacing w:after="0" w:line="240" w:lineRule="auto"/>
        <w:ind w:left="5245"/>
        <w:contextualSpacing w:val="0"/>
        <w:jc w:val="both"/>
        <w:rPr>
          <w:rFonts w:ascii="Times New Roman" w:hAnsi="Times New Roman"/>
          <w:b/>
          <w:sz w:val="24"/>
          <w:szCs w:val="24"/>
        </w:rPr>
      </w:pPr>
    </w:p>
    <w:p w:rsidR="00933640" w:rsidRPr="00476DE0" w:rsidRDefault="00933640" w:rsidP="00476DE0">
      <w:pPr>
        <w:tabs>
          <w:tab w:val="left" w:pos="6420"/>
        </w:tabs>
        <w:rPr>
          <w:rFonts w:ascii="Times New Roman" w:hAnsi="Times New Roman"/>
          <w:sz w:val="24"/>
          <w:szCs w:val="24"/>
          <w:lang w:val="uk-UA"/>
        </w:rPr>
      </w:pPr>
    </w:p>
    <w:sectPr w:rsidR="00933640" w:rsidRPr="00476DE0" w:rsidSect="00852998">
      <w:footerReference w:type="first" r:id="rId16"/>
      <w:pgSz w:w="11906" w:h="16838"/>
      <w:pgMar w:top="850" w:right="850" w:bottom="850"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5C64" w:rsidRDefault="00C95C64" w:rsidP="00E972F3">
      <w:pPr>
        <w:spacing w:after="0" w:line="240" w:lineRule="auto"/>
      </w:pPr>
      <w:r>
        <w:separator/>
      </w:r>
    </w:p>
  </w:endnote>
  <w:endnote w:type="continuationSeparator" w:id="0">
    <w:p w:rsidR="00C95C64" w:rsidRDefault="00C95C64" w:rsidP="00E972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oto Sans Symbols">
    <w:altName w:val="Times New Roman"/>
    <w:charset w:val="00"/>
    <w:family w:val="swiss"/>
    <w:pitch w:val="variable"/>
    <w:sig w:usb0="00000003" w:usb1="0200FDEE" w:usb2="03040000" w:usb3="00000000" w:csb0="00000001"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font899">
    <w:altName w:val="Liberation Serif"/>
    <w:charset w:val="CC"/>
    <w:family w:val="auto"/>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4A91" w:rsidRDefault="00104A91">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5C64" w:rsidRDefault="00C95C64" w:rsidP="00E972F3">
      <w:pPr>
        <w:spacing w:after="0" w:line="240" w:lineRule="auto"/>
      </w:pPr>
      <w:r>
        <w:separator/>
      </w:r>
    </w:p>
  </w:footnote>
  <w:footnote w:type="continuationSeparator" w:id="0">
    <w:p w:rsidR="00C95C64" w:rsidRDefault="00C95C64" w:rsidP="00E972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19D1335"/>
    <w:multiLevelType w:val="hybridMultilevel"/>
    <w:tmpl w:val="A664E828"/>
    <w:lvl w:ilvl="0" w:tplc="CADCF4C4">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9361BEB"/>
    <w:multiLevelType w:val="hybridMultilevel"/>
    <w:tmpl w:val="8BB88DB0"/>
    <w:lvl w:ilvl="0" w:tplc="97C4D9DC">
      <w:numFmt w:val="bullet"/>
      <w:lvlText w:val="-"/>
      <w:lvlJc w:val="left"/>
      <w:pPr>
        <w:ind w:left="1038" w:hanging="360"/>
      </w:pPr>
      <w:rPr>
        <w:rFonts w:ascii="Times New Roman" w:eastAsia="Times New Roman" w:hAnsi="Times New Roman" w:hint="default"/>
      </w:rPr>
    </w:lvl>
    <w:lvl w:ilvl="1" w:tplc="04220003" w:tentative="1">
      <w:start w:val="1"/>
      <w:numFmt w:val="bullet"/>
      <w:lvlText w:val="o"/>
      <w:lvlJc w:val="left"/>
      <w:pPr>
        <w:ind w:left="1758" w:hanging="360"/>
      </w:pPr>
      <w:rPr>
        <w:rFonts w:ascii="Courier New" w:hAnsi="Courier New" w:hint="default"/>
      </w:rPr>
    </w:lvl>
    <w:lvl w:ilvl="2" w:tplc="04220005" w:tentative="1">
      <w:start w:val="1"/>
      <w:numFmt w:val="bullet"/>
      <w:lvlText w:val=""/>
      <w:lvlJc w:val="left"/>
      <w:pPr>
        <w:ind w:left="2478" w:hanging="360"/>
      </w:pPr>
      <w:rPr>
        <w:rFonts w:ascii="Wingdings" w:hAnsi="Wingdings" w:hint="default"/>
      </w:rPr>
    </w:lvl>
    <w:lvl w:ilvl="3" w:tplc="04220001" w:tentative="1">
      <w:start w:val="1"/>
      <w:numFmt w:val="bullet"/>
      <w:lvlText w:val=""/>
      <w:lvlJc w:val="left"/>
      <w:pPr>
        <w:ind w:left="3198" w:hanging="360"/>
      </w:pPr>
      <w:rPr>
        <w:rFonts w:ascii="Symbol" w:hAnsi="Symbol" w:hint="default"/>
      </w:rPr>
    </w:lvl>
    <w:lvl w:ilvl="4" w:tplc="04220003" w:tentative="1">
      <w:start w:val="1"/>
      <w:numFmt w:val="bullet"/>
      <w:lvlText w:val="o"/>
      <w:lvlJc w:val="left"/>
      <w:pPr>
        <w:ind w:left="3918" w:hanging="360"/>
      </w:pPr>
      <w:rPr>
        <w:rFonts w:ascii="Courier New" w:hAnsi="Courier New" w:hint="default"/>
      </w:rPr>
    </w:lvl>
    <w:lvl w:ilvl="5" w:tplc="04220005" w:tentative="1">
      <w:start w:val="1"/>
      <w:numFmt w:val="bullet"/>
      <w:lvlText w:val=""/>
      <w:lvlJc w:val="left"/>
      <w:pPr>
        <w:ind w:left="4638" w:hanging="360"/>
      </w:pPr>
      <w:rPr>
        <w:rFonts w:ascii="Wingdings" w:hAnsi="Wingdings" w:hint="default"/>
      </w:rPr>
    </w:lvl>
    <w:lvl w:ilvl="6" w:tplc="04220001" w:tentative="1">
      <w:start w:val="1"/>
      <w:numFmt w:val="bullet"/>
      <w:lvlText w:val=""/>
      <w:lvlJc w:val="left"/>
      <w:pPr>
        <w:ind w:left="5358" w:hanging="360"/>
      </w:pPr>
      <w:rPr>
        <w:rFonts w:ascii="Symbol" w:hAnsi="Symbol" w:hint="default"/>
      </w:rPr>
    </w:lvl>
    <w:lvl w:ilvl="7" w:tplc="04220003" w:tentative="1">
      <w:start w:val="1"/>
      <w:numFmt w:val="bullet"/>
      <w:lvlText w:val="o"/>
      <w:lvlJc w:val="left"/>
      <w:pPr>
        <w:ind w:left="6078" w:hanging="360"/>
      </w:pPr>
      <w:rPr>
        <w:rFonts w:ascii="Courier New" w:hAnsi="Courier New" w:hint="default"/>
      </w:rPr>
    </w:lvl>
    <w:lvl w:ilvl="8" w:tplc="04220005" w:tentative="1">
      <w:start w:val="1"/>
      <w:numFmt w:val="bullet"/>
      <w:lvlText w:val=""/>
      <w:lvlJc w:val="left"/>
      <w:pPr>
        <w:ind w:left="6798" w:hanging="360"/>
      </w:pPr>
      <w:rPr>
        <w:rFonts w:ascii="Wingdings" w:hAnsi="Wingdings" w:hint="default"/>
      </w:rPr>
    </w:lvl>
  </w:abstractNum>
  <w:abstractNum w:abstractNumId="3" w15:restartNumberingAfterBreak="0">
    <w:nsid w:val="0BA86C83"/>
    <w:multiLevelType w:val="multilevel"/>
    <w:tmpl w:val="8412235E"/>
    <w:lvl w:ilvl="0">
      <w:start w:val="1"/>
      <w:numFmt w:val="decimal"/>
      <w:lvlText w:val="%1."/>
      <w:lvlJc w:val="left"/>
      <w:pPr>
        <w:ind w:left="644" w:hanging="360"/>
      </w:pPr>
      <w:rPr>
        <w:rFonts w:ascii="Times New Roman" w:eastAsia="Calibri" w:hAnsi="Times New Roman" w:cs="Times New Roman"/>
        <w:b/>
        <w:i w:val="0"/>
      </w:rPr>
    </w:lvl>
    <w:lvl w:ilvl="1">
      <w:start w:val="3"/>
      <w:numFmt w:val="decimal"/>
      <w:isLgl/>
      <w:lvlText w:val="%1.%2."/>
      <w:lvlJc w:val="left"/>
      <w:pPr>
        <w:ind w:left="900" w:hanging="360"/>
      </w:pPr>
      <w:rPr>
        <w:rFonts w:eastAsia="Times New Roman" w:hint="default"/>
        <w:color w:val="auto"/>
      </w:rPr>
    </w:lvl>
    <w:lvl w:ilvl="2">
      <w:start w:val="1"/>
      <w:numFmt w:val="decimal"/>
      <w:isLgl/>
      <w:lvlText w:val="%1.%2.%3."/>
      <w:lvlJc w:val="left"/>
      <w:pPr>
        <w:ind w:left="1516" w:hanging="720"/>
      </w:pPr>
      <w:rPr>
        <w:rFonts w:eastAsia="Times New Roman" w:hint="default"/>
        <w:color w:val="auto"/>
      </w:rPr>
    </w:lvl>
    <w:lvl w:ilvl="3">
      <w:start w:val="1"/>
      <w:numFmt w:val="decimal"/>
      <w:isLgl/>
      <w:lvlText w:val="%1.%2.%3.%4."/>
      <w:lvlJc w:val="left"/>
      <w:pPr>
        <w:ind w:left="1772" w:hanging="720"/>
      </w:pPr>
      <w:rPr>
        <w:rFonts w:eastAsia="Times New Roman" w:hint="default"/>
        <w:color w:val="auto"/>
      </w:rPr>
    </w:lvl>
    <w:lvl w:ilvl="4">
      <w:start w:val="1"/>
      <w:numFmt w:val="decimal"/>
      <w:isLgl/>
      <w:lvlText w:val="%1.%2.%3.%4.%5."/>
      <w:lvlJc w:val="left"/>
      <w:pPr>
        <w:ind w:left="2388" w:hanging="1080"/>
      </w:pPr>
      <w:rPr>
        <w:rFonts w:eastAsia="Times New Roman" w:hint="default"/>
        <w:color w:val="auto"/>
      </w:rPr>
    </w:lvl>
    <w:lvl w:ilvl="5">
      <w:start w:val="1"/>
      <w:numFmt w:val="decimal"/>
      <w:isLgl/>
      <w:lvlText w:val="%1.%2.%3.%4.%5.%6."/>
      <w:lvlJc w:val="left"/>
      <w:pPr>
        <w:ind w:left="2644" w:hanging="1080"/>
      </w:pPr>
      <w:rPr>
        <w:rFonts w:eastAsia="Times New Roman" w:hint="default"/>
        <w:color w:val="auto"/>
      </w:rPr>
    </w:lvl>
    <w:lvl w:ilvl="6">
      <w:start w:val="1"/>
      <w:numFmt w:val="decimal"/>
      <w:isLgl/>
      <w:lvlText w:val="%1.%2.%3.%4.%5.%6.%7."/>
      <w:lvlJc w:val="left"/>
      <w:pPr>
        <w:ind w:left="3260" w:hanging="1440"/>
      </w:pPr>
      <w:rPr>
        <w:rFonts w:eastAsia="Times New Roman" w:hint="default"/>
        <w:color w:val="auto"/>
      </w:rPr>
    </w:lvl>
    <w:lvl w:ilvl="7">
      <w:start w:val="1"/>
      <w:numFmt w:val="decimal"/>
      <w:isLgl/>
      <w:lvlText w:val="%1.%2.%3.%4.%5.%6.%7.%8."/>
      <w:lvlJc w:val="left"/>
      <w:pPr>
        <w:ind w:left="3516" w:hanging="1440"/>
      </w:pPr>
      <w:rPr>
        <w:rFonts w:eastAsia="Times New Roman" w:hint="default"/>
        <w:color w:val="auto"/>
      </w:rPr>
    </w:lvl>
    <w:lvl w:ilvl="8">
      <w:start w:val="1"/>
      <w:numFmt w:val="decimal"/>
      <w:isLgl/>
      <w:lvlText w:val="%1.%2.%3.%4.%5.%6.%7.%8.%9."/>
      <w:lvlJc w:val="left"/>
      <w:pPr>
        <w:ind w:left="4132" w:hanging="1800"/>
      </w:pPr>
      <w:rPr>
        <w:rFonts w:eastAsia="Times New Roman" w:hint="default"/>
        <w:color w:val="auto"/>
      </w:rPr>
    </w:lvl>
  </w:abstractNum>
  <w:abstractNum w:abstractNumId="4" w15:restartNumberingAfterBreak="0">
    <w:nsid w:val="0BCD7572"/>
    <w:multiLevelType w:val="hybridMultilevel"/>
    <w:tmpl w:val="CEEE05FA"/>
    <w:lvl w:ilvl="0" w:tplc="84621422">
      <w:start w:val="13"/>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F8F206B"/>
    <w:multiLevelType w:val="multilevel"/>
    <w:tmpl w:val="5D6E9EAC"/>
    <w:lvl w:ilvl="0">
      <w:start w:val="7"/>
      <w:numFmt w:val="decimal"/>
      <w:lvlText w:val="%1."/>
      <w:lvlJc w:val="left"/>
      <w:pPr>
        <w:ind w:left="540" w:hanging="540"/>
      </w:pPr>
      <w:rPr>
        <w:rFonts w:hint="default"/>
      </w:rPr>
    </w:lvl>
    <w:lvl w:ilvl="1">
      <w:start w:val="4"/>
      <w:numFmt w:val="decimal"/>
      <w:lvlText w:val="%1.%2."/>
      <w:lvlJc w:val="left"/>
      <w:pPr>
        <w:ind w:left="720" w:hanging="720"/>
      </w:pPr>
      <w:rPr>
        <w:rFonts w:hint="default"/>
      </w:rPr>
    </w:lvl>
    <w:lvl w:ilvl="2">
      <w:start w:val="4"/>
      <w:numFmt w:val="decimal"/>
      <w:lvlText w:val="%1.%2.%3."/>
      <w:lvlJc w:val="left"/>
      <w:pPr>
        <w:ind w:left="720" w:hanging="720"/>
      </w:pPr>
      <w:rPr>
        <w:rFonts w:hint="default"/>
        <w:i/>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51331ED"/>
    <w:multiLevelType w:val="hybridMultilevel"/>
    <w:tmpl w:val="1E4A596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15:restartNumberingAfterBreak="0">
    <w:nsid w:val="173327E3"/>
    <w:multiLevelType w:val="multilevel"/>
    <w:tmpl w:val="B84A5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B45574"/>
    <w:multiLevelType w:val="hybridMultilevel"/>
    <w:tmpl w:val="2DDE0896"/>
    <w:lvl w:ilvl="0" w:tplc="84621422">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9F7256"/>
    <w:multiLevelType w:val="hybridMultilevel"/>
    <w:tmpl w:val="5EFC7B76"/>
    <w:lvl w:ilvl="0" w:tplc="4FAE31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BDC6B41"/>
    <w:multiLevelType w:val="multilevel"/>
    <w:tmpl w:val="D200DA7C"/>
    <w:lvl w:ilvl="0">
      <w:start w:val="13"/>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1" w15:restartNumberingAfterBreak="0">
    <w:nsid w:val="1D673340"/>
    <w:multiLevelType w:val="multilevel"/>
    <w:tmpl w:val="659A3BB0"/>
    <w:lvl w:ilvl="0">
      <w:start w:val="1"/>
      <w:numFmt w:val="decimal"/>
      <w:lvlText w:val="%1."/>
      <w:lvlJc w:val="left"/>
      <w:pPr>
        <w:ind w:left="1287"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12" w15:restartNumberingAfterBreak="0">
    <w:nsid w:val="286C7DB7"/>
    <w:multiLevelType w:val="hybridMultilevel"/>
    <w:tmpl w:val="DDCC7C20"/>
    <w:lvl w:ilvl="0" w:tplc="A0F671E6">
      <w:numFmt w:val="bullet"/>
      <w:lvlText w:val="-"/>
      <w:lvlJc w:val="left"/>
      <w:pPr>
        <w:ind w:left="1069" w:hanging="360"/>
      </w:pPr>
      <w:rPr>
        <w:rFonts w:ascii="Times New Roman" w:eastAsia="Times New Roman" w:hAnsi="Times New Roman"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cs="Wingdings" w:hint="default"/>
      </w:rPr>
    </w:lvl>
    <w:lvl w:ilvl="3" w:tplc="04190001">
      <w:start w:val="1"/>
      <w:numFmt w:val="bullet"/>
      <w:lvlText w:val=""/>
      <w:lvlJc w:val="left"/>
      <w:pPr>
        <w:ind w:left="3229" w:hanging="360"/>
      </w:pPr>
      <w:rPr>
        <w:rFonts w:ascii="Symbol" w:hAnsi="Symbol" w:cs="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cs="Wingdings" w:hint="default"/>
      </w:rPr>
    </w:lvl>
    <w:lvl w:ilvl="6" w:tplc="04190001">
      <w:start w:val="1"/>
      <w:numFmt w:val="bullet"/>
      <w:lvlText w:val=""/>
      <w:lvlJc w:val="left"/>
      <w:pPr>
        <w:ind w:left="5389" w:hanging="360"/>
      </w:pPr>
      <w:rPr>
        <w:rFonts w:ascii="Symbol" w:hAnsi="Symbol" w:cs="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cs="Wingdings" w:hint="default"/>
      </w:rPr>
    </w:lvl>
  </w:abstractNum>
  <w:abstractNum w:abstractNumId="13" w15:restartNumberingAfterBreak="0">
    <w:nsid w:val="32D2689D"/>
    <w:multiLevelType w:val="hybridMultilevel"/>
    <w:tmpl w:val="5EA69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420106"/>
    <w:multiLevelType w:val="hybridMultilevel"/>
    <w:tmpl w:val="7C58C23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370F7560"/>
    <w:multiLevelType w:val="multilevel"/>
    <w:tmpl w:val="70C6D15C"/>
    <w:lvl w:ilvl="0">
      <w:start w:val="1"/>
      <w:numFmt w:val="decimal"/>
      <w:lvlText w:val="%1."/>
      <w:lvlJc w:val="left"/>
      <w:pPr>
        <w:tabs>
          <w:tab w:val="num" w:pos="360"/>
        </w:tabs>
        <w:ind w:left="360" w:hanging="360"/>
      </w:pPr>
      <w:rPr>
        <w:rFonts w:hint="default"/>
      </w:rPr>
    </w:lvl>
    <w:lvl w:ilvl="1">
      <w:start w:val="1"/>
      <w:numFmt w:val="decimal"/>
      <w:suff w:val="space"/>
      <w:lvlText w:val="%1.%2."/>
      <w:lvlJc w:val="left"/>
      <w:pPr>
        <w:ind w:left="432" w:hanging="432"/>
      </w:pPr>
      <w:rPr>
        <w:rFonts w:hint="default"/>
        <w:b w:val="0"/>
        <w:i w:val="0"/>
        <w:color w:val="auto"/>
        <w:sz w:val="24"/>
        <w:szCs w:val="24"/>
      </w:rPr>
    </w:lvl>
    <w:lvl w:ilvl="2">
      <w:start w:val="1"/>
      <w:numFmt w:val="decimal"/>
      <w:lvlText w:val="%1.%2.%3."/>
      <w:lvlJc w:val="left"/>
      <w:pPr>
        <w:tabs>
          <w:tab w:val="num" w:pos="720"/>
        </w:tabs>
        <w:ind w:left="50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38ED295E"/>
    <w:multiLevelType w:val="hybridMultilevel"/>
    <w:tmpl w:val="CCFA154E"/>
    <w:lvl w:ilvl="0" w:tplc="86004EDC">
      <w:start w:val="1"/>
      <w:numFmt w:val="bullet"/>
      <w:lvlText w:val="-"/>
      <w:lvlJc w:val="left"/>
      <w:pPr>
        <w:ind w:left="699" w:hanging="360"/>
      </w:pPr>
      <w:rPr>
        <w:rFonts w:ascii="Times New Roman" w:eastAsia="Times New Roman" w:hAnsi="Times New Roman" w:cs="Times New Roman" w:hint="default"/>
      </w:rPr>
    </w:lvl>
    <w:lvl w:ilvl="1" w:tplc="04190003">
      <w:start w:val="1"/>
      <w:numFmt w:val="bullet"/>
      <w:lvlText w:val="o"/>
      <w:lvlJc w:val="left"/>
      <w:pPr>
        <w:ind w:left="1419" w:hanging="360"/>
      </w:pPr>
      <w:rPr>
        <w:rFonts w:ascii="Courier New" w:hAnsi="Courier New" w:cs="Times New Roman" w:hint="default"/>
      </w:rPr>
    </w:lvl>
    <w:lvl w:ilvl="2" w:tplc="04190005">
      <w:start w:val="1"/>
      <w:numFmt w:val="bullet"/>
      <w:lvlText w:val=""/>
      <w:lvlJc w:val="left"/>
      <w:pPr>
        <w:ind w:left="2139" w:hanging="360"/>
      </w:pPr>
      <w:rPr>
        <w:rFonts w:ascii="Wingdings" w:hAnsi="Wingdings" w:hint="default"/>
      </w:rPr>
    </w:lvl>
    <w:lvl w:ilvl="3" w:tplc="04190001">
      <w:start w:val="1"/>
      <w:numFmt w:val="bullet"/>
      <w:lvlText w:val=""/>
      <w:lvlJc w:val="left"/>
      <w:pPr>
        <w:ind w:left="2859" w:hanging="360"/>
      </w:pPr>
      <w:rPr>
        <w:rFonts w:ascii="Symbol" w:hAnsi="Symbol" w:hint="default"/>
      </w:rPr>
    </w:lvl>
    <w:lvl w:ilvl="4" w:tplc="04190003">
      <w:start w:val="1"/>
      <w:numFmt w:val="bullet"/>
      <w:lvlText w:val="o"/>
      <w:lvlJc w:val="left"/>
      <w:pPr>
        <w:ind w:left="3579" w:hanging="360"/>
      </w:pPr>
      <w:rPr>
        <w:rFonts w:ascii="Courier New" w:hAnsi="Courier New" w:cs="Times New Roman" w:hint="default"/>
      </w:rPr>
    </w:lvl>
    <w:lvl w:ilvl="5" w:tplc="04190005">
      <w:start w:val="1"/>
      <w:numFmt w:val="bullet"/>
      <w:lvlText w:val=""/>
      <w:lvlJc w:val="left"/>
      <w:pPr>
        <w:ind w:left="4299" w:hanging="360"/>
      </w:pPr>
      <w:rPr>
        <w:rFonts w:ascii="Wingdings" w:hAnsi="Wingdings" w:hint="default"/>
      </w:rPr>
    </w:lvl>
    <w:lvl w:ilvl="6" w:tplc="04190001">
      <w:start w:val="1"/>
      <w:numFmt w:val="bullet"/>
      <w:lvlText w:val=""/>
      <w:lvlJc w:val="left"/>
      <w:pPr>
        <w:ind w:left="5019" w:hanging="360"/>
      </w:pPr>
      <w:rPr>
        <w:rFonts w:ascii="Symbol" w:hAnsi="Symbol" w:hint="default"/>
      </w:rPr>
    </w:lvl>
    <w:lvl w:ilvl="7" w:tplc="04190003">
      <w:start w:val="1"/>
      <w:numFmt w:val="bullet"/>
      <w:lvlText w:val="o"/>
      <w:lvlJc w:val="left"/>
      <w:pPr>
        <w:ind w:left="5739" w:hanging="360"/>
      </w:pPr>
      <w:rPr>
        <w:rFonts w:ascii="Courier New" w:hAnsi="Courier New" w:cs="Times New Roman" w:hint="default"/>
      </w:rPr>
    </w:lvl>
    <w:lvl w:ilvl="8" w:tplc="04190005">
      <w:start w:val="1"/>
      <w:numFmt w:val="bullet"/>
      <w:lvlText w:val=""/>
      <w:lvlJc w:val="left"/>
      <w:pPr>
        <w:ind w:left="6459" w:hanging="360"/>
      </w:pPr>
      <w:rPr>
        <w:rFonts w:ascii="Wingdings" w:hAnsi="Wingdings" w:hint="default"/>
      </w:rPr>
    </w:lvl>
  </w:abstractNum>
  <w:abstractNum w:abstractNumId="17" w15:restartNumberingAfterBreak="0">
    <w:nsid w:val="39DC74E1"/>
    <w:multiLevelType w:val="hybridMultilevel"/>
    <w:tmpl w:val="561CF09E"/>
    <w:lvl w:ilvl="0" w:tplc="A0F671E6">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B8355E3"/>
    <w:multiLevelType w:val="hybridMultilevel"/>
    <w:tmpl w:val="C56AFFB6"/>
    <w:lvl w:ilvl="0" w:tplc="84621422">
      <w:start w:val="1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3BBD110D"/>
    <w:multiLevelType w:val="hybridMultilevel"/>
    <w:tmpl w:val="D556E65E"/>
    <w:lvl w:ilvl="0" w:tplc="A4944D24">
      <w:start w:val="1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C7D41D8"/>
    <w:multiLevelType w:val="multilevel"/>
    <w:tmpl w:val="B888CD70"/>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b/>
        <w:sz w:val="22"/>
      </w:rPr>
    </w:lvl>
    <w:lvl w:ilvl="2">
      <w:start w:val="1"/>
      <w:numFmt w:val="decimal"/>
      <w:isLgl/>
      <w:lvlText w:val="%1.%2.%3."/>
      <w:lvlJc w:val="left"/>
      <w:pPr>
        <w:ind w:left="1800" w:hanging="720"/>
      </w:pPr>
      <w:rPr>
        <w:rFonts w:hint="default"/>
        <w:sz w:val="22"/>
      </w:rPr>
    </w:lvl>
    <w:lvl w:ilvl="3">
      <w:start w:val="1"/>
      <w:numFmt w:val="decimal"/>
      <w:isLgl/>
      <w:lvlText w:val="%1.%2.%3.%4."/>
      <w:lvlJc w:val="left"/>
      <w:pPr>
        <w:ind w:left="2160" w:hanging="720"/>
      </w:pPr>
      <w:rPr>
        <w:rFonts w:hint="default"/>
        <w:sz w:val="22"/>
      </w:rPr>
    </w:lvl>
    <w:lvl w:ilvl="4">
      <w:start w:val="1"/>
      <w:numFmt w:val="decimal"/>
      <w:isLgl/>
      <w:lvlText w:val="%1.%2.%3.%4.%5."/>
      <w:lvlJc w:val="left"/>
      <w:pPr>
        <w:ind w:left="2880" w:hanging="1080"/>
      </w:pPr>
      <w:rPr>
        <w:rFonts w:hint="default"/>
        <w:sz w:val="22"/>
      </w:rPr>
    </w:lvl>
    <w:lvl w:ilvl="5">
      <w:start w:val="1"/>
      <w:numFmt w:val="decimal"/>
      <w:isLgl/>
      <w:lvlText w:val="%1.%2.%3.%4.%5.%6."/>
      <w:lvlJc w:val="left"/>
      <w:pPr>
        <w:ind w:left="3240" w:hanging="1080"/>
      </w:pPr>
      <w:rPr>
        <w:rFonts w:hint="default"/>
        <w:sz w:val="22"/>
      </w:rPr>
    </w:lvl>
    <w:lvl w:ilvl="6">
      <w:start w:val="1"/>
      <w:numFmt w:val="decimal"/>
      <w:isLgl/>
      <w:lvlText w:val="%1.%2.%3.%4.%5.%6.%7."/>
      <w:lvlJc w:val="left"/>
      <w:pPr>
        <w:ind w:left="3960" w:hanging="1440"/>
      </w:pPr>
      <w:rPr>
        <w:rFonts w:hint="default"/>
        <w:sz w:val="22"/>
      </w:rPr>
    </w:lvl>
    <w:lvl w:ilvl="7">
      <w:start w:val="1"/>
      <w:numFmt w:val="decimal"/>
      <w:isLgl/>
      <w:lvlText w:val="%1.%2.%3.%4.%5.%6.%7.%8."/>
      <w:lvlJc w:val="left"/>
      <w:pPr>
        <w:ind w:left="4320" w:hanging="1440"/>
      </w:pPr>
      <w:rPr>
        <w:rFonts w:hint="default"/>
        <w:sz w:val="22"/>
      </w:rPr>
    </w:lvl>
    <w:lvl w:ilvl="8">
      <w:start w:val="1"/>
      <w:numFmt w:val="decimal"/>
      <w:isLgl/>
      <w:lvlText w:val="%1.%2.%3.%4.%5.%6.%7.%8.%9."/>
      <w:lvlJc w:val="left"/>
      <w:pPr>
        <w:ind w:left="5040" w:hanging="1800"/>
      </w:pPr>
      <w:rPr>
        <w:rFonts w:hint="default"/>
        <w:sz w:val="22"/>
      </w:rPr>
    </w:lvl>
  </w:abstractNum>
  <w:abstractNum w:abstractNumId="21" w15:restartNumberingAfterBreak="0">
    <w:nsid w:val="43EC7BB7"/>
    <w:multiLevelType w:val="multilevel"/>
    <w:tmpl w:val="DAD6E922"/>
    <w:lvl w:ilvl="0">
      <w:start w:val="1"/>
      <w:numFmt w:val="decimal"/>
      <w:lvlText w:val="%1."/>
      <w:lvlJc w:val="left"/>
      <w:pPr>
        <w:ind w:left="720" w:hanging="360"/>
      </w:pPr>
    </w:lvl>
    <w:lvl w:ilvl="1">
      <w:start w:val="4"/>
      <w:numFmt w:val="decimal"/>
      <w:isLgl/>
      <w:lvlText w:val="%1.%2."/>
      <w:lvlJc w:val="left"/>
      <w:pPr>
        <w:ind w:left="870" w:hanging="51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44663883"/>
    <w:multiLevelType w:val="hybridMultilevel"/>
    <w:tmpl w:val="4FE201B0"/>
    <w:lvl w:ilvl="0" w:tplc="84621422">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5800E1"/>
    <w:multiLevelType w:val="hybridMultilevel"/>
    <w:tmpl w:val="CAB41A7E"/>
    <w:lvl w:ilvl="0" w:tplc="84621422">
      <w:start w:val="1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7110F60"/>
    <w:multiLevelType w:val="hybridMultilevel"/>
    <w:tmpl w:val="C12096A4"/>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5" w15:restartNumberingAfterBreak="0">
    <w:nsid w:val="4A3E741B"/>
    <w:multiLevelType w:val="hybridMultilevel"/>
    <w:tmpl w:val="67083926"/>
    <w:lvl w:ilvl="0" w:tplc="E32E053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6" w15:restartNumberingAfterBreak="0">
    <w:nsid w:val="4C812778"/>
    <w:multiLevelType w:val="hybridMultilevel"/>
    <w:tmpl w:val="6882B28E"/>
    <w:lvl w:ilvl="0" w:tplc="84621422">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1A6A81"/>
    <w:multiLevelType w:val="hybridMultilevel"/>
    <w:tmpl w:val="F466B28A"/>
    <w:lvl w:ilvl="0" w:tplc="C10A39C0">
      <w:start w:val="1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2A53AA9"/>
    <w:multiLevelType w:val="hybridMultilevel"/>
    <w:tmpl w:val="37807EEE"/>
    <w:lvl w:ilvl="0" w:tplc="0419000F">
      <w:start w:val="1"/>
      <w:numFmt w:val="decimal"/>
      <w:lvlText w:val="%1."/>
      <w:lvlJc w:val="left"/>
      <w:pPr>
        <w:ind w:left="720" w:hanging="360"/>
      </w:pPr>
      <w:rPr>
        <w:rFonts w:hint="default"/>
      </w:rPr>
    </w:lvl>
    <w:lvl w:ilvl="1" w:tplc="7F1249AC">
      <w:start w:val="1"/>
      <w:numFmt w:val="bullet"/>
      <w:lvlText w:val=""/>
      <w:lvlJc w:val="left"/>
      <w:pPr>
        <w:ind w:left="1440" w:hanging="360"/>
      </w:pPr>
      <w:rPr>
        <w:rFonts w:ascii="Symbol" w:hAnsi="Symbol" w:hint="default"/>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3884DE2"/>
    <w:multiLevelType w:val="multilevel"/>
    <w:tmpl w:val="245A0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5F865D2"/>
    <w:multiLevelType w:val="hybridMultilevel"/>
    <w:tmpl w:val="FD52CBCA"/>
    <w:lvl w:ilvl="0" w:tplc="84621422">
      <w:start w:val="1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A4F5F09"/>
    <w:multiLevelType w:val="hybridMultilevel"/>
    <w:tmpl w:val="6530666A"/>
    <w:lvl w:ilvl="0" w:tplc="84621422">
      <w:start w:val="1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ABC1A48"/>
    <w:multiLevelType w:val="hybridMultilevel"/>
    <w:tmpl w:val="7B562CEE"/>
    <w:lvl w:ilvl="0" w:tplc="51708456">
      <w:numFmt w:val="bullet"/>
      <w:lvlText w:val="-"/>
      <w:lvlJc w:val="left"/>
      <w:pPr>
        <w:ind w:left="394" w:hanging="360"/>
      </w:pPr>
      <w:rPr>
        <w:rFonts w:ascii="Times New Roman" w:eastAsia="Times New Roman" w:hAnsi="Times New Roman" w:hint="default"/>
      </w:rPr>
    </w:lvl>
    <w:lvl w:ilvl="1" w:tplc="04090003" w:tentative="1">
      <w:start w:val="1"/>
      <w:numFmt w:val="bullet"/>
      <w:lvlText w:val="o"/>
      <w:lvlJc w:val="left"/>
      <w:pPr>
        <w:ind w:left="1114" w:hanging="360"/>
      </w:pPr>
      <w:rPr>
        <w:rFonts w:ascii="Courier New" w:hAnsi="Courier New" w:hint="default"/>
      </w:rPr>
    </w:lvl>
    <w:lvl w:ilvl="2" w:tplc="04090005" w:tentative="1">
      <w:start w:val="1"/>
      <w:numFmt w:val="bullet"/>
      <w:lvlText w:val=""/>
      <w:lvlJc w:val="left"/>
      <w:pPr>
        <w:ind w:left="1834" w:hanging="360"/>
      </w:pPr>
      <w:rPr>
        <w:rFonts w:ascii="Wingdings" w:hAnsi="Wingdings" w:hint="default"/>
      </w:rPr>
    </w:lvl>
    <w:lvl w:ilvl="3" w:tplc="04090001" w:tentative="1">
      <w:start w:val="1"/>
      <w:numFmt w:val="bullet"/>
      <w:lvlText w:val=""/>
      <w:lvlJc w:val="left"/>
      <w:pPr>
        <w:ind w:left="2554" w:hanging="360"/>
      </w:pPr>
      <w:rPr>
        <w:rFonts w:ascii="Symbol" w:hAnsi="Symbol" w:hint="default"/>
      </w:rPr>
    </w:lvl>
    <w:lvl w:ilvl="4" w:tplc="04090003" w:tentative="1">
      <w:start w:val="1"/>
      <w:numFmt w:val="bullet"/>
      <w:lvlText w:val="o"/>
      <w:lvlJc w:val="left"/>
      <w:pPr>
        <w:ind w:left="3274" w:hanging="360"/>
      </w:pPr>
      <w:rPr>
        <w:rFonts w:ascii="Courier New" w:hAnsi="Courier New" w:hint="default"/>
      </w:rPr>
    </w:lvl>
    <w:lvl w:ilvl="5" w:tplc="04090005" w:tentative="1">
      <w:start w:val="1"/>
      <w:numFmt w:val="bullet"/>
      <w:lvlText w:val=""/>
      <w:lvlJc w:val="left"/>
      <w:pPr>
        <w:ind w:left="3994" w:hanging="360"/>
      </w:pPr>
      <w:rPr>
        <w:rFonts w:ascii="Wingdings" w:hAnsi="Wingdings" w:hint="default"/>
      </w:rPr>
    </w:lvl>
    <w:lvl w:ilvl="6" w:tplc="04090001" w:tentative="1">
      <w:start w:val="1"/>
      <w:numFmt w:val="bullet"/>
      <w:lvlText w:val=""/>
      <w:lvlJc w:val="left"/>
      <w:pPr>
        <w:ind w:left="4714" w:hanging="360"/>
      </w:pPr>
      <w:rPr>
        <w:rFonts w:ascii="Symbol" w:hAnsi="Symbol" w:hint="default"/>
      </w:rPr>
    </w:lvl>
    <w:lvl w:ilvl="7" w:tplc="04090003" w:tentative="1">
      <w:start w:val="1"/>
      <w:numFmt w:val="bullet"/>
      <w:lvlText w:val="o"/>
      <w:lvlJc w:val="left"/>
      <w:pPr>
        <w:ind w:left="5434" w:hanging="360"/>
      </w:pPr>
      <w:rPr>
        <w:rFonts w:ascii="Courier New" w:hAnsi="Courier New" w:hint="default"/>
      </w:rPr>
    </w:lvl>
    <w:lvl w:ilvl="8" w:tplc="04090005" w:tentative="1">
      <w:start w:val="1"/>
      <w:numFmt w:val="bullet"/>
      <w:lvlText w:val=""/>
      <w:lvlJc w:val="left"/>
      <w:pPr>
        <w:ind w:left="6154" w:hanging="360"/>
      </w:pPr>
      <w:rPr>
        <w:rFonts w:ascii="Wingdings" w:hAnsi="Wingdings" w:hint="default"/>
      </w:rPr>
    </w:lvl>
  </w:abstractNum>
  <w:abstractNum w:abstractNumId="33" w15:restartNumberingAfterBreak="0">
    <w:nsid w:val="60CA68ED"/>
    <w:multiLevelType w:val="hybridMultilevel"/>
    <w:tmpl w:val="2822ED6C"/>
    <w:name w:val="Нумерованный список 14"/>
    <w:lvl w:ilvl="0" w:tplc="E7E493D0">
      <w:numFmt w:val="bullet"/>
      <w:lvlText w:val="-"/>
      <w:lvlJc w:val="left"/>
      <w:pPr>
        <w:ind w:left="426" w:firstLine="0"/>
      </w:pPr>
      <w:rPr>
        <w:rFonts w:ascii="Times New Roman" w:eastAsia="Calibri" w:hAnsi="Times New Roman" w:cs="Times New Roman"/>
      </w:rPr>
    </w:lvl>
    <w:lvl w:ilvl="1" w:tplc="2E302C9C">
      <w:numFmt w:val="bullet"/>
      <w:lvlText w:val="o"/>
      <w:lvlJc w:val="left"/>
      <w:pPr>
        <w:ind w:left="1146" w:firstLine="0"/>
      </w:pPr>
      <w:rPr>
        <w:rFonts w:ascii="Courier New" w:hAnsi="Courier New" w:cs="Courier New"/>
      </w:rPr>
    </w:lvl>
    <w:lvl w:ilvl="2" w:tplc="A33EEB34">
      <w:numFmt w:val="bullet"/>
      <w:lvlText w:val=""/>
      <w:lvlJc w:val="left"/>
      <w:pPr>
        <w:ind w:left="1866" w:firstLine="0"/>
      </w:pPr>
      <w:rPr>
        <w:rFonts w:ascii="Wingdings" w:eastAsia="Wingdings" w:hAnsi="Wingdings" w:cs="Wingdings"/>
      </w:rPr>
    </w:lvl>
    <w:lvl w:ilvl="3" w:tplc="B0E022AA">
      <w:numFmt w:val="bullet"/>
      <w:lvlText w:val=""/>
      <w:lvlJc w:val="left"/>
      <w:pPr>
        <w:ind w:left="2586" w:firstLine="0"/>
      </w:pPr>
      <w:rPr>
        <w:rFonts w:ascii="Symbol" w:hAnsi="Symbol"/>
      </w:rPr>
    </w:lvl>
    <w:lvl w:ilvl="4" w:tplc="41469A36">
      <w:numFmt w:val="bullet"/>
      <w:lvlText w:val="o"/>
      <w:lvlJc w:val="left"/>
      <w:pPr>
        <w:ind w:left="3306" w:firstLine="0"/>
      </w:pPr>
      <w:rPr>
        <w:rFonts w:ascii="Courier New" w:hAnsi="Courier New" w:cs="Courier New"/>
      </w:rPr>
    </w:lvl>
    <w:lvl w:ilvl="5" w:tplc="A6F0E8EA">
      <w:numFmt w:val="bullet"/>
      <w:lvlText w:val=""/>
      <w:lvlJc w:val="left"/>
      <w:pPr>
        <w:ind w:left="4026" w:firstLine="0"/>
      </w:pPr>
      <w:rPr>
        <w:rFonts w:ascii="Wingdings" w:eastAsia="Wingdings" w:hAnsi="Wingdings" w:cs="Wingdings"/>
      </w:rPr>
    </w:lvl>
    <w:lvl w:ilvl="6" w:tplc="D5CEF126">
      <w:numFmt w:val="bullet"/>
      <w:lvlText w:val=""/>
      <w:lvlJc w:val="left"/>
      <w:pPr>
        <w:ind w:left="4746" w:firstLine="0"/>
      </w:pPr>
      <w:rPr>
        <w:rFonts w:ascii="Symbol" w:hAnsi="Symbol"/>
      </w:rPr>
    </w:lvl>
    <w:lvl w:ilvl="7" w:tplc="F620D56A">
      <w:numFmt w:val="bullet"/>
      <w:lvlText w:val="o"/>
      <w:lvlJc w:val="left"/>
      <w:pPr>
        <w:ind w:left="5466" w:firstLine="0"/>
      </w:pPr>
      <w:rPr>
        <w:rFonts w:ascii="Courier New" w:hAnsi="Courier New" w:cs="Courier New"/>
      </w:rPr>
    </w:lvl>
    <w:lvl w:ilvl="8" w:tplc="C6900440">
      <w:numFmt w:val="bullet"/>
      <w:lvlText w:val=""/>
      <w:lvlJc w:val="left"/>
      <w:pPr>
        <w:ind w:left="6186" w:firstLine="0"/>
      </w:pPr>
      <w:rPr>
        <w:rFonts w:ascii="Wingdings" w:eastAsia="Wingdings" w:hAnsi="Wingdings" w:cs="Wingdings"/>
      </w:rPr>
    </w:lvl>
  </w:abstractNum>
  <w:abstractNum w:abstractNumId="34" w15:restartNumberingAfterBreak="0">
    <w:nsid w:val="628E1D44"/>
    <w:multiLevelType w:val="hybridMultilevel"/>
    <w:tmpl w:val="D7CE82FA"/>
    <w:lvl w:ilvl="0" w:tplc="84621422">
      <w:start w:val="13"/>
      <w:numFmt w:val="bullet"/>
      <w:lvlText w:val="–"/>
      <w:lvlJc w:val="left"/>
      <w:pPr>
        <w:ind w:left="780" w:hanging="360"/>
      </w:pPr>
      <w:rPr>
        <w:rFonts w:ascii="Times New Roman" w:eastAsia="Times New Roman" w:hAnsi="Times New Roman"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5" w15:restartNumberingAfterBreak="0">
    <w:nsid w:val="65D9081A"/>
    <w:multiLevelType w:val="hybridMultilevel"/>
    <w:tmpl w:val="287468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9BE7C96"/>
    <w:multiLevelType w:val="hybridMultilevel"/>
    <w:tmpl w:val="B81EFE62"/>
    <w:lvl w:ilvl="0" w:tplc="84621422">
      <w:start w:val="1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1366C82"/>
    <w:multiLevelType w:val="hybridMultilevel"/>
    <w:tmpl w:val="21A4FE3C"/>
    <w:lvl w:ilvl="0" w:tplc="A0F671E6">
      <w:numFmt w:val="bullet"/>
      <w:lvlText w:val="-"/>
      <w:lvlJc w:val="left"/>
      <w:pPr>
        <w:ind w:left="1146" w:hanging="360"/>
      </w:pPr>
      <w:rPr>
        <w:rFonts w:ascii="Times New Roman" w:eastAsia="Times New Roman" w:hAnsi="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8" w15:restartNumberingAfterBreak="0">
    <w:nsid w:val="73FE210F"/>
    <w:multiLevelType w:val="multilevel"/>
    <w:tmpl w:val="C93EFF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4D9012B"/>
    <w:multiLevelType w:val="hybridMultilevel"/>
    <w:tmpl w:val="12803B4C"/>
    <w:lvl w:ilvl="0" w:tplc="33FA70FC">
      <w:start w:val="3"/>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0" w15:restartNumberingAfterBreak="0">
    <w:nsid w:val="7D9C0E2A"/>
    <w:multiLevelType w:val="hybridMultilevel"/>
    <w:tmpl w:val="3D86A21E"/>
    <w:lvl w:ilvl="0" w:tplc="72742E1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1" w15:restartNumberingAfterBreak="0">
    <w:nsid w:val="7F913623"/>
    <w:multiLevelType w:val="hybridMultilevel"/>
    <w:tmpl w:val="BAA60202"/>
    <w:lvl w:ilvl="0" w:tplc="6BC6F872">
      <w:start w:val="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21"/>
  </w:num>
  <w:num w:numId="2">
    <w:abstractNumId w:val="27"/>
  </w:num>
  <w:num w:numId="3">
    <w:abstractNumId w:val="28"/>
  </w:num>
  <w:num w:numId="4">
    <w:abstractNumId w:val="15"/>
  </w:num>
  <w:num w:numId="5">
    <w:abstractNumId w:val="40"/>
  </w:num>
  <w:num w:numId="6">
    <w:abstractNumId w:val="0"/>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5"/>
  </w:num>
  <w:num w:numId="9">
    <w:abstractNumId w:val="10"/>
  </w:num>
  <w:num w:numId="10">
    <w:abstractNumId w:val="18"/>
  </w:num>
  <w:num w:numId="11">
    <w:abstractNumId w:val="34"/>
  </w:num>
  <w:num w:numId="12">
    <w:abstractNumId w:val="31"/>
  </w:num>
  <w:num w:numId="13">
    <w:abstractNumId w:val="4"/>
  </w:num>
  <w:num w:numId="14">
    <w:abstractNumId w:val="23"/>
  </w:num>
  <w:num w:numId="15">
    <w:abstractNumId w:val="36"/>
  </w:num>
  <w:num w:numId="16">
    <w:abstractNumId w:val="30"/>
  </w:num>
  <w:num w:numId="17">
    <w:abstractNumId w:val="13"/>
  </w:num>
  <w:num w:numId="18">
    <w:abstractNumId w:val="22"/>
  </w:num>
  <w:num w:numId="19">
    <w:abstractNumId w:val="8"/>
  </w:num>
  <w:num w:numId="20">
    <w:abstractNumId w:val="9"/>
  </w:num>
  <w:num w:numId="21">
    <w:abstractNumId w:val="26"/>
  </w:num>
  <w:num w:numId="22">
    <w:abstractNumId w:val="11"/>
  </w:num>
  <w:num w:numId="23">
    <w:abstractNumId w:val="16"/>
  </w:num>
  <w:num w:numId="24">
    <w:abstractNumId w:val="33"/>
  </w:num>
  <w:num w:numId="25">
    <w:abstractNumId w:val="1"/>
  </w:num>
  <w:num w:numId="26">
    <w:abstractNumId w:val="14"/>
  </w:num>
  <w:num w:numId="27">
    <w:abstractNumId w:val="32"/>
  </w:num>
  <w:num w:numId="28">
    <w:abstractNumId w:val="2"/>
  </w:num>
  <w:num w:numId="29">
    <w:abstractNumId w:val="3"/>
  </w:num>
  <w:num w:numId="30">
    <w:abstractNumId w:val="20"/>
  </w:num>
  <w:num w:numId="31">
    <w:abstractNumId w:val="17"/>
  </w:num>
  <w:num w:numId="32">
    <w:abstractNumId w:val="12"/>
  </w:num>
  <w:num w:numId="33">
    <w:abstractNumId w:val="41"/>
  </w:num>
  <w:num w:numId="34">
    <w:abstractNumId w:val="24"/>
  </w:num>
  <w:num w:numId="35">
    <w:abstractNumId w:val="38"/>
  </w:num>
  <w:num w:numId="36">
    <w:abstractNumId w:val="29"/>
  </w:num>
  <w:num w:numId="37">
    <w:abstractNumId w:val="37"/>
  </w:num>
  <w:num w:numId="38">
    <w:abstractNumId w:val="25"/>
  </w:num>
  <w:num w:numId="39">
    <w:abstractNumId w:val="39"/>
  </w:num>
  <w:num w:numId="40">
    <w:abstractNumId w:val="7"/>
  </w:num>
  <w:num w:numId="41">
    <w:abstractNumId w:val="6"/>
  </w:num>
  <w:num w:numId="42">
    <w:abstractNumId w:val="19"/>
  </w:num>
  <w:num w:numId="43">
    <w:abstractNumId w:val="5"/>
    <w:lvlOverride w:ilvl="0">
      <w:startOverride w:val="7"/>
    </w:lvlOverride>
    <w:lvlOverride w:ilvl="1">
      <w:startOverride w:val="4"/>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856"/>
    <w:rsid w:val="000014E7"/>
    <w:rsid w:val="00001CC8"/>
    <w:rsid w:val="00001E46"/>
    <w:rsid w:val="00003D06"/>
    <w:rsid w:val="00010222"/>
    <w:rsid w:val="0001295F"/>
    <w:rsid w:val="00012CFD"/>
    <w:rsid w:val="00014374"/>
    <w:rsid w:val="000149BA"/>
    <w:rsid w:val="00016363"/>
    <w:rsid w:val="0002044B"/>
    <w:rsid w:val="000210DD"/>
    <w:rsid w:val="00021202"/>
    <w:rsid w:val="000247D9"/>
    <w:rsid w:val="0002480C"/>
    <w:rsid w:val="00026337"/>
    <w:rsid w:val="00026628"/>
    <w:rsid w:val="0003033D"/>
    <w:rsid w:val="0003247D"/>
    <w:rsid w:val="0003416B"/>
    <w:rsid w:val="000347BA"/>
    <w:rsid w:val="00034EE9"/>
    <w:rsid w:val="00034F8F"/>
    <w:rsid w:val="0004395C"/>
    <w:rsid w:val="00043C0A"/>
    <w:rsid w:val="000441DB"/>
    <w:rsid w:val="00044444"/>
    <w:rsid w:val="00044460"/>
    <w:rsid w:val="0004508C"/>
    <w:rsid w:val="00046773"/>
    <w:rsid w:val="00050C6C"/>
    <w:rsid w:val="000515AF"/>
    <w:rsid w:val="00051EC7"/>
    <w:rsid w:val="0005476A"/>
    <w:rsid w:val="00054C59"/>
    <w:rsid w:val="000552D3"/>
    <w:rsid w:val="000556C1"/>
    <w:rsid w:val="000573BE"/>
    <w:rsid w:val="000574C6"/>
    <w:rsid w:val="000601B5"/>
    <w:rsid w:val="000601F6"/>
    <w:rsid w:val="00061A9A"/>
    <w:rsid w:val="00063102"/>
    <w:rsid w:val="00063702"/>
    <w:rsid w:val="00065F39"/>
    <w:rsid w:val="00071717"/>
    <w:rsid w:val="00072046"/>
    <w:rsid w:val="00074AD7"/>
    <w:rsid w:val="0007667A"/>
    <w:rsid w:val="000766D0"/>
    <w:rsid w:val="0007761C"/>
    <w:rsid w:val="00081A27"/>
    <w:rsid w:val="00085A6F"/>
    <w:rsid w:val="0009148E"/>
    <w:rsid w:val="00091D71"/>
    <w:rsid w:val="00093D3F"/>
    <w:rsid w:val="0009663B"/>
    <w:rsid w:val="0009735F"/>
    <w:rsid w:val="000978C6"/>
    <w:rsid w:val="000979A1"/>
    <w:rsid w:val="000A0CAF"/>
    <w:rsid w:val="000A4E95"/>
    <w:rsid w:val="000A573F"/>
    <w:rsid w:val="000A6AEE"/>
    <w:rsid w:val="000A6D0E"/>
    <w:rsid w:val="000A6DF0"/>
    <w:rsid w:val="000B0A3C"/>
    <w:rsid w:val="000B123A"/>
    <w:rsid w:val="000B301B"/>
    <w:rsid w:val="000B6A25"/>
    <w:rsid w:val="000B7230"/>
    <w:rsid w:val="000B76AE"/>
    <w:rsid w:val="000C036C"/>
    <w:rsid w:val="000C0C2A"/>
    <w:rsid w:val="000C1C8C"/>
    <w:rsid w:val="000C286B"/>
    <w:rsid w:val="000C430B"/>
    <w:rsid w:val="000C46BA"/>
    <w:rsid w:val="000C638F"/>
    <w:rsid w:val="000D09A3"/>
    <w:rsid w:val="000D0D4C"/>
    <w:rsid w:val="000D2606"/>
    <w:rsid w:val="000D376F"/>
    <w:rsid w:val="000D5615"/>
    <w:rsid w:val="000E0F07"/>
    <w:rsid w:val="000E139E"/>
    <w:rsid w:val="000E1997"/>
    <w:rsid w:val="000E58E5"/>
    <w:rsid w:val="000E69D5"/>
    <w:rsid w:val="000F6E31"/>
    <w:rsid w:val="000F7268"/>
    <w:rsid w:val="000F7517"/>
    <w:rsid w:val="00101074"/>
    <w:rsid w:val="00104A91"/>
    <w:rsid w:val="00106573"/>
    <w:rsid w:val="0010659F"/>
    <w:rsid w:val="0010681D"/>
    <w:rsid w:val="001073AD"/>
    <w:rsid w:val="00112F99"/>
    <w:rsid w:val="001135F5"/>
    <w:rsid w:val="001141B4"/>
    <w:rsid w:val="001145E9"/>
    <w:rsid w:val="00115B7A"/>
    <w:rsid w:val="00116048"/>
    <w:rsid w:val="00122AB5"/>
    <w:rsid w:val="00125462"/>
    <w:rsid w:val="00126545"/>
    <w:rsid w:val="00127BCB"/>
    <w:rsid w:val="00130211"/>
    <w:rsid w:val="00132418"/>
    <w:rsid w:val="00135B5F"/>
    <w:rsid w:val="0014468B"/>
    <w:rsid w:val="001503D2"/>
    <w:rsid w:val="00157F7C"/>
    <w:rsid w:val="00161B26"/>
    <w:rsid w:val="001626AD"/>
    <w:rsid w:val="0016439C"/>
    <w:rsid w:val="0016490D"/>
    <w:rsid w:val="00165B84"/>
    <w:rsid w:val="00167796"/>
    <w:rsid w:val="001705BE"/>
    <w:rsid w:val="00170838"/>
    <w:rsid w:val="00170C41"/>
    <w:rsid w:val="00172E38"/>
    <w:rsid w:val="00175189"/>
    <w:rsid w:val="00175F15"/>
    <w:rsid w:val="00176F36"/>
    <w:rsid w:val="00182A67"/>
    <w:rsid w:val="001832DC"/>
    <w:rsid w:val="001838E2"/>
    <w:rsid w:val="00184D72"/>
    <w:rsid w:val="001853CD"/>
    <w:rsid w:val="0018643D"/>
    <w:rsid w:val="00187377"/>
    <w:rsid w:val="001936B2"/>
    <w:rsid w:val="001948CC"/>
    <w:rsid w:val="0019541D"/>
    <w:rsid w:val="00196259"/>
    <w:rsid w:val="001A156F"/>
    <w:rsid w:val="001A4F2A"/>
    <w:rsid w:val="001A5531"/>
    <w:rsid w:val="001A5E54"/>
    <w:rsid w:val="001A68C4"/>
    <w:rsid w:val="001B1116"/>
    <w:rsid w:val="001B23D2"/>
    <w:rsid w:val="001B2C44"/>
    <w:rsid w:val="001B4477"/>
    <w:rsid w:val="001B7057"/>
    <w:rsid w:val="001C074B"/>
    <w:rsid w:val="001C2ECC"/>
    <w:rsid w:val="001C35FF"/>
    <w:rsid w:val="001C7F24"/>
    <w:rsid w:val="001D0C47"/>
    <w:rsid w:val="001D0DEA"/>
    <w:rsid w:val="001D25DA"/>
    <w:rsid w:val="001D28AF"/>
    <w:rsid w:val="001D66BC"/>
    <w:rsid w:val="001E1C22"/>
    <w:rsid w:val="001E54D7"/>
    <w:rsid w:val="001E6742"/>
    <w:rsid w:val="001E6DC1"/>
    <w:rsid w:val="001E7A05"/>
    <w:rsid w:val="001F0A8E"/>
    <w:rsid w:val="001F12B4"/>
    <w:rsid w:val="001F3E9B"/>
    <w:rsid w:val="001F512E"/>
    <w:rsid w:val="001F7BE1"/>
    <w:rsid w:val="00200E88"/>
    <w:rsid w:val="00200F97"/>
    <w:rsid w:val="00202597"/>
    <w:rsid w:val="002110A2"/>
    <w:rsid w:val="00211267"/>
    <w:rsid w:val="00212FF8"/>
    <w:rsid w:val="002131DF"/>
    <w:rsid w:val="00214103"/>
    <w:rsid w:val="002202FD"/>
    <w:rsid w:val="00223D7D"/>
    <w:rsid w:val="00225C44"/>
    <w:rsid w:val="002266B0"/>
    <w:rsid w:val="00226FCF"/>
    <w:rsid w:val="0023340E"/>
    <w:rsid w:val="002344A4"/>
    <w:rsid w:val="00234844"/>
    <w:rsid w:val="00235866"/>
    <w:rsid w:val="00235D7E"/>
    <w:rsid w:val="002360C4"/>
    <w:rsid w:val="00237DCD"/>
    <w:rsid w:val="0024129C"/>
    <w:rsid w:val="00243228"/>
    <w:rsid w:val="0024382D"/>
    <w:rsid w:val="00244CAE"/>
    <w:rsid w:val="00246AEB"/>
    <w:rsid w:val="00246F1C"/>
    <w:rsid w:val="00247357"/>
    <w:rsid w:val="00247B3C"/>
    <w:rsid w:val="002514E3"/>
    <w:rsid w:val="00251AAE"/>
    <w:rsid w:val="00251E4D"/>
    <w:rsid w:val="0025344C"/>
    <w:rsid w:val="00253922"/>
    <w:rsid w:val="00254B8E"/>
    <w:rsid w:val="00256323"/>
    <w:rsid w:val="002569A6"/>
    <w:rsid w:val="00256E94"/>
    <w:rsid w:val="002572E0"/>
    <w:rsid w:val="00260102"/>
    <w:rsid w:val="002602C1"/>
    <w:rsid w:val="00263D6F"/>
    <w:rsid w:val="00264E63"/>
    <w:rsid w:val="002651A4"/>
    <w:rsid w:val="00265B19"/>
    <w:rsid w:val="00267087"/>
    <w:rsid w:val="002703FB"/>
    <w:rsid w:val="002719A5"/>
    <w:rsid w:val="00274803"/>
    <w:rsid w:val="00274D02"/>
    <w:rsid w:val="00276074"/>
    <w:rsid w:val="0027621E"/>
    <w:rsid w:val="00276EF8"/>
    <w:rsid w:val="00277A58"/>
    <w:rsid w:val="00277B0A"/>
    <w:rsid w:val="00281282"/>
    <w:rsid w:val="002816EE"/>
    <w:rsid w:val="00282E55"/>
    <w:rsid w:val="00282F0C"/>
    <w:rsid w:val="00283050"/>
    <w:rsid w:val="00283536"/>
    <w:rsid w:val="0028464A"/>
    <w:rsid w:val="00285074"/>
    <w:rsid w:val="00287B1C"/>
    <w:rsid w:val="00290863"/>
    <w:rsid w:val="00290AE8"/>
    <w:rsid w:val="00292208"/>
    <w:rsid w:val="00292359"/>
    <w:rsid w:val="002946D1"/>
    <w:rsid w:val="0029476B"/>
    <w:rsid w:val="002949E5"/>
    <w:rsid w:val="00295C13"/>
    <w:rsid w:val="002979FA"/>
    <w:rsid w:val="002A000A"/>
    <w:rsid w:val="002A5854"/>
    <w:rsid w:val="002A5B21"/>
    <w:rsid w:val="002A656C"/>
    <w:rsid w:val="002A6FF1"/>
    <w:rsid w:val="002A7559"/>
    <w:rsid w:val="002A778C"/>
    <w:rsid w:val="002B0795"/>
    <w:rsid w:val="002B2952"/>
    <w:rsid w:val="002B620C"/>
    <w:rsid w:val="002B69A6"/>
    <w:rsid w:val="002C1010"/>
    <w:rsid w:val="002C1EB7"/>
    <w:rsid w:val="002C2105"/>
    <w:rsid w:val="002C2398"/>
    <w:rsid w:val="002C4FDA"/>
    <w:rsid w:val="002C7D93"/>
    <w:rsid w:val="002D4F3D"/>
    <w:rsid w:val="002D5EE9"/>
    <w:rsid w:val="002E09F0"/>
    <w:rsid w:val="002E0BD5"/>
    <w:rsid w:val="002E1E17"/>
    <w:rsid w:val="002E207C"/>
    <w:rsid w:val="002E4151"/>
    <w:rsid w:val="002E497F"/>
    <w:rsid w:val="002E506E"/>
    <w:rsid w:val="002E6E59"/>
    <w:rsid w:val="002E78C2"/>
    <w:rsid w:val="002E7BA6"/>
    <w:rsid w:val="002F0926"/>
    <w:rsid w:val="002F1E89"/>
    <w:rsid w:val="002F328D"/>
    <w:rsid w:val="002F3603"/>
    <w:rsid w:val="002F6C87"/>
    <w:rsid w:val="002F7857"/>
    <w:rsid w:val="003012C3"/>
    <w:rsid w:val="00302A70"/>
    <w:rsid w:val="00303D5D"/>
    <w:rsid w:val="00304AB1"/>
    <w:rsid w:val="00305116"/>
    <w:rsid w:val="0031326F"/>
    <w:rsid w:val="00314FDA"/>
    <w:rsid w:val="00315468"/>
    <w:rsid w:val="00316FE4"/>
    <w:rsid w:val="00317E5B"/>
    <w:rsid w:val="00321418"/>
    <w:rsid w:val="00325325"/>
    <w:rsid w:val="00325CAC"/>
    <w:rsid w:val="003302C6"/>
    <w:rsid w:val="0033161A"/>
    <w:rsid w:val="0033398B"/>
    <w:rsid w:val="00335497"/>
    <w:rsid w:val="0034127C"/>
    <w:rsid w:val="00345CFF"/>
    <w:rsid w:val="003466F9"/>
    <w:rsid w:val="00346A7F"/>
    <w:rsid w:val="0034718E"/>
    <w:rsid w:val="003473A9"/>
    <w:rsid w:val="00347CA2"/>
    <w:rsid w:val="00350575"/>
    <w:rsid w:val="003515DB"/>
    <w:rsid w:val="003517B0"/>
    <w:rsid w:val="00351CB6"/>
    <w:rsid w:val="00351D46"/>
    <w:rsid w:val="00352361"/>
    <w:rsid w:val="00353DC6"/>
    <w:rsid w:val="003553B0"/>
    <w:rsid w:val="00355985"/>
    <w:rsid w:val="00355C27"/>
    <w:rsid w:val="00355DCC"/>
    <w:rsid w:val="00356092"/>
    <w:rsid w:val="003579AC"/>
    <w:rsid w:val="003602BA"/>
    <w:rsid w:val="00360306"/>
    <w:rsid w:val="00361F69"/>
    <w:rsid w:val="00362596"/>
    <w:rsid w:val="0036381F"/>
    <w:rsid w:val="00364141"/>
    <w:rsid w:val="003669EE"/>
    <w:rsid w:val="003714BE"/>
    <w:rsid w:val="00371DF5"/>
    <w:rsid w:val="00374408"/>
    <w:rsid w:val="00375965"/>
    <w:rsid w:val="00383340"/>
    <w:rsid w:val="00383DED"/>
    <w:rsid w:val="00385D51"/>
    <w:rsid w:val="00386465"/>
    <w:rsid w:val="00386D1E"/>
    <w:rsid w:val="00386EE3"/>
    <w:rsid w:val="0038730F"/>
    <w:rsid w:val="003906BE"/>
    <w:rsid w:val="003912C4"/>
    <w:rsid w:val="0039265A"/>
    <w:rsid w:val="00396F81"/>
    <w:rsid w:val="003A0526"/>
    <w:rsid w:val="003A0876"/>
    <w:rsid w:val="003A12BF"/>
    <w:rsid w:val="003A5102"/>
    <w:rsid w:val="003A5165"/>
    <w:rsid w:val="003A521E"/>
    <w:rsid w:val="003A55A6"/>
    <w:rsid w:val="003A5CA0"/>
    <w:rsid w:val="003A70C0"/>
    <w:rsid w:val="003A74FF"/>
    <w:rsid w:val="003B0971"/>
    <w:rsid w:val="003B164F"/>
    <w:rsid w:val="003B35CA"/>
    <w:rsid w:val="003B4776"/>
    <w:rsid w:val="003B4FE9"/>
    <w:rsid w:val="003B5A31"/>
    <w:rsid w:val="003B5B91"/>
    <w:rsid w:val="003B5FBF"/>
    <w:rsid w:val="003C3987"/>
    <w:rsid w:val="003C4E41"/>
    <w:rsid w:val="003C7074"/>
    <w:rsid w:val="003D0076"/>
    <w:rsid w:val="003D1B93"/>
    <w:rsid w:val="003D2C5B"/>
    <w:rsid w:val="003D2F45"/>
    <w:rsid w:val="003D3F71"/>
    <w:rsid w:val="003D4D4A"/>
    <w:rsid w:val="003D4D5E"/>
    <w:rsid w:val="003D5C26"/>
    <w:rsid w:val="003E07D3"/>
    <w:rsid w:val="003E1106"/>
    <w:rsid w:val="003E1F5B"/>
    <w:rsid w:val="003E39C9"/>
    <w:rsid w:val="003E5B6B"/>
    <w:rsid w:val="003E61AF"/>
    <w:rsid w:val="003E7126"/>
    <w:rsid w:val="003F03D4"/>
    <w:rsid w:val="003F119F"/>
    <w:rsid w:val="003F1DFA"/>
    <w:rsid w:val="003F2150"/>
    <w:rsid w:val="003F4112"/>
    <w:rsid w:val="003F59A5"/>
    <w:rsid w:val="003F59E7"/>
    <w:rsid w:val="003F7D7C"/>
    <w:rsid w:val="00401512"/>
    <w:rsid w:val="0040223B"/>
    <w:rsid w:val="00403B3E"/>
    <w:rsid w:val="00405C18"/>
    <w:rsid w:val="0040753E"/>
    <w:rsid w:val="00407681"/>
    <w:rsid w:val="004112FC"/>
    <w:rsid w:val="004117C0"/>
    <w:rsid w:val="00412A87"/>
    <w:rsid w:val="0041515D"/>
    <w:rsid w:val="004221FC"/>
    <w:rsid w:val="00423828"/>
    <w:rsid w:val="004263FF"/>
    <w:rsid w:val="00426815"/>
    <w:rsid w:val="0043008F"/>
    <w:rsid w:val="00430C7C"/>
    <w:rsid w:val="0043139C"/>
    <w:rsid w:val="00431518"/>
    <w:rsid w:val="00431C44"/>
    <w:rsid w:val="004334DE"/>
    <w:rsid w:val="0043395C"/>
    <w:rsid w:val="00433BBC"/>
    <w:rsid w:val="004347AC"/>
    <w:rsid w:val="00440964"/>
    <w:rsid w:val="0044282A"/>
    <w:rsid w:val="0044358C"/>
    <w:rsid w:val="004436AB"/>
    <w:rsid w:val="0044482C"/>
    <w:rsid w:val="004508D7"/>
    <w:rsid w:val="00451266"/>
    <w:rsid w:val="00452568"/>
    <w:rsid w:val="0045401C"/>
    <w:rsid w:val="00454481"/>
    <w:rsid w:val="00454738"/>
    <w:rsid w:val="00455063"/>
    <w:rsid w:val="004566F4"/>
    <w:rsid w:val="00457BE4"/>
    <w:rsid w:val="004601D2"/>
    <w:rsid w:val="00460919"/>
    <w:rsid w:val="004627D7"/>
    <w:rsid w:val="0046638B"/>
    <w:rsid w:val="00466FC1"/>
    <w:rsid w:val="00467B4A"/>
    <w:rsid w:val="00474326"/>
    <w:rsid w:val="00476DE0"/>
    <w:rsid w:val="004772A9"/>
    <w:rsid w:val="00482013"/>
    <w:rsid w:val="00483422"/>
    <w:rsid w:val="00483447"/>
    <w:rsid w:val="004845AD"/>
    <w:rsid w:val="00486BE2"/>
    <w:rsid w:val="004870C5"/>
    <w:rsid w:val="00487F70"/>
    <w:rsid w:val="00491F29"/>
    <w:rsid w:val="00493FAB"/>
    <w:rsid w:val="004945ED"/>
    <w:rsid w:val="00495385"/>
    <w:rsid w:val="004A1EA7"/>
    <w:rsid w:val="004A3FF3"/>
    <w:rsid w:val="004A6327"/>
    <w:rsid w:val="004A7F2E"/>
    <w:rsid w:val="004B0030"/>
    <w:rsid w:val="004B14A1"/>
    <w:rsid w:val="004B50F0"/>
    <w:rsid w:val="004B5B31"/>
    <w:rsid w:val="004B734A"/>
    <w:rsid w:val="004C1219"/>
    <w:rsid w:val="004C2213"/>
    <w:rsid w:val="004C24EF"/>
    <w:rsid w:val="004C44FA"/>
    <w:rsid w:val="004C73E9"/>
    <w:rsid w:val="004D0AC3"/>
    <w:rsid w:val="004D1086"/>
    <w:rsid w:val="004D16C6"/>
    <w:rsid w:val="004D6A4F"/>
    <w:rsid w:val="004E6A79"/>
    <w:rsid w:val="004F03E6"/>
    <w:rsid w:val="004F0E0B"/>
    <w:rsid w:val="004F10D0"/>
    <w:rsid w:val="004F3473"/>
    <w:rsid w:val="004F59CB"/>
    <w:rsid w:val="004F6FEE"/>
    <w:rsid w:val="004F7D6F"/>
    <w:rsid w:val="00500DD3"/>
    <w:rsid w:val="005028D6"/>
    <w:rsid w:val="00503CF6"/>
    <w:rsid w:val="005060D0"/>
    <w:rsid w:val="00507F8D"/>
    <w:rsid w:val="00510131"/>
    <w:rsid w:val="00511C47"/>
    <w:rsid w:val="00511C9F"/>
    <w:rsid w:val="00512E1C"/>
    <w:rsid w:val="005135F1"/>
    <w:rsid w:val="00515A0B"/>
    <w:rsid w:val="0051778C"/>
    <w:rsid w:val="00521083"/>
    <w:rsid w:val="00521B05"/>
    <w:rsid w:val="0052298F"/>
    <w:rsid w:val="005235EA"/>
    <w:rsid w:val="00523D5A"/>
    <w:rsid w:val="00524D35"/>
    <w:rsid w:val="00524EC8"/>
    <w:rsid w:val="00526255"/>
    <w:rsid w:val="00527E35"/>
    <w:rsid w:val="0053161A"/>
    <w:rsid w:val="00532ED9"/>
    <w:rsid w:val="00532F3C"/>
    <w:rsid w:val="00535F60"/>
    <w:rsid w:val="00537FF2"/>
    <w:rsid w:val="005409E5"/>
    <w:rsid w:val="00540E45"/>
    <w:rsid w:val="00544DDC"/>
    <w:rsid w:val="00546283"/>
    <w:rsid w:val="00547C87"/>
    <w:rsid w:val="005510EC"/>
    <w:rsid w:val="00553BCB"/>
    <w:rsid w:val="00556BF4"/>
    <w:rsid w:val="0055720C"/>
    <w:rsid w:val="00560278"/>
    <w:rsid w:val="005628A6"/>
    <w:rsid w:val="0056569C"/>
    <w:rsid w:val="005676F3"/>
    <w:rsid w:val="005700FD"/>
    <w:rsid w:val="005720BF"/>
    <w:rsid w:val="00572796"/>
    <w:rsid w:val="005748B1"/>
    <w:rsid w:val="00574EC6"/>
    <w:rsid w:val="00576193"/>
    <w:rsid w:val="00576650"/>
    <w:rsid w:val="005767BB"/>
    <w:rsid w:val="00576AB2"/>
    <w:rsid w:val="00576E46"/>
    <w:rsid w:val="005801CD"/>
    <w:rsid w:val="0058026E"/>
    <w:rsid w:val="005806AE"/>
    <w:rsid w:val="00580727"/>
    <w:rsid w:val="005833CE"/>
    <w:rsid w:val="00583F77"/>
    <w:rsid w:val="005850C0"/>
    <w:rsid w:val="00585A26"/>
    <w:rsid w:val="00585FAE"/>
    <w:rsid w:val="0058618B"/>
    <w:rsid w:val="00590A67"/>
    <w:rsid w:val="005968F5"/>
    <w:rsid w:val="00597154"/>
    <w:rsid w:val="00597ED4"/>
    <w:rsid w:val="005A06AF"/>
    <w:rsid w:val="005A1645"/>
    <w:rsid w:val="005A194A"/>
    <w:rsid w:val="005A3BA2"/>
    <w:rsid w:val="005A3D6F"/>
    <w:rsid w:val="005A5DC1"/>
    <w:rsid w:val="005A6800"/>
    <w:rsid w:val="005B0CA2"/>
    <w:rsid w:val="005B19B0"/>
    <w:rsid w:val="005B3D0A"/>
    <w:rsid w:val="005B41F2"/>
    <w:rsid w:val="005B58B7"/>
    <w:rsid w:val="005B5A3B"/>
    <w:rsid w:val="005B6996"/>
    <w:rsid w:val="005B6EE3"/>
    <w:rsid w:val="005B7779"/>
    <w:rsid w:val="005B799B"/>
    <w:rsid w:val="005B79D5"/>
    <w:rsid w:val="005C13FC"/>
    <w:rsid w:val="005C1C6A"/>
    <w:rsid w:val="005C4646"/>
    <w:rsid w:val="005C568E"/>
    <w:rsid w:val="005C76DE"/>
    <w:rsid w:val="005D0564"/>
    <w:rsid w:val="005D05C8"/>
    <w:rsid w:val="005D4A39"/>
    <w:rsid w:val="005D4ED0"/>
    <w:rsid w:val="005D74AD"/>
    <w:rsid w:val="005D75A4"/>
    <w:rsid w:val="005D7E78"/>
    <w:rsid w:val="005E18F9"/>
    <w:rsid w:val="005E4B51"/>
    <w:rsid w:val="005E6967"/>
    <w:rsid w:val="005F57A5"/>
    <w:rsid w:val="005F5F40"/>
    <w:rsid w:val="005F695E"/>
    <w:rsid w:val="005F6BA4"/>
    <w:rsid w:val="005F7422"/>
    <w:rsid w:val="005F7667"/>
    <w:rsid w:val="00601391"/>
    <w:rsid w:val="006016CC"/>
    <w:rsid w:val="00601893"/>
    <w:rsid w:val="00601DF7"/>
    <w:rsid w:val="00601F31"/>
    <w:rsid w:val="00603920"/>
    <w:rsid w:val="00604A07"/>
    <w:rsid w:val="00607AE1"/>
    <w:rsid w:val="00610233"/>
    <w:rsid w:val="00610BA1"/>
    <w:rsid w:val="00611E9A"/>
    <w:rsid w:val="0061335F"/>
    <w:rsid w:val="0061525B"/>
    <w:rsid w:val="00615B75"/>
    <w:rsid w:val="0061663F"/>
    <w:rsid w:val="00617C27"/>
    <w:rsid w:val="00623A31"/>
    <w:rsid w:val="00624938"/>
    <w:rsid w:val="006269B9"/>
    <w:rsid w:val="00626CAB"/>
    <w:rsid w:val="0063055E"/>
    <w:rsid w:val="0063272B"/>
    <w:rsid w:val="0063503C"/>
    <w:rsid w:val="00642B40"/>
    <w:rsid w:val="006430DB"/>
    <w:rsid w:val="00646606"/>
    <w:rsid w:val="00647256"/>
    <w:rsid w:val="006472C7"/>
    <w:rsid w:val="0064793C"/>
    <w:rsid w:val="00647F26"/>
    <w:rsid w:val="00650A60"/>
    <w:rsid w:val="00651FB8"/>
    <w:rsid w:val="00654E54"/>
    <w:rsid w:val="006558CA"/>
    <w:rsid w:val="00656A68"/>
    <w:rsid w:val="00660D3F"/>
    <w:rsid w:val="00662242"/>
    <w:rsid w:val="00662763"/>
    <w:rsid w:val="00665EA0"/>
    <w:rsid w:val="00670A62"/>
    <w:rsid w:val="006718FD"/>
    <w:rsid w:val="006735D2"/>
    <w:rsid w:val="0067484B"/>
    <w:rsid w:val="00675246"/>
    <w:rsid w:val="006754D5"/>
    <w:rsid w:val="006755F9"/>
    <w:rsid w:val="00676E8B"/>
    <w:rsid w:val="00680A73"/>
    <w:rsid w:val="00687E2E"/>
    <w:rsid w:val="00692A29"/>
    <w:rsid w:val="00695207"/>
    <w:rsid w:val="00695B86"/>
    <w:rsid w:val="00696D97"/>
    <w:rsid w:val="00697763"/>
    <w:rsid w:val="006A103D"/>
    <w:rsid w:val="006A12C4"/>
    <w:rsid w:val="006A1ECD"/>
    <w:rsid w:val="006A22EA"/>
    <w:rsid w:val="006A3003"/>
    <w:rsid w:val="006A64B4"/>
    <w:rsid w:val="006B0429"/>
    <w:rsid w:val="006B3F83"/>
    <w:rsid w:val="006B455F"/>
    <w:rsid w:val="006B45EC"/>
    <w:rsid w:val="006B4FF0"/>
    <w:rsid w:val="006B5084"/>
    <w:rsid w:val="006B6521"/>
    <w:rsid w:val="006B6BB0"/>
    <w:rsid w:val="006B7412"/>
    <w:rsid w:val="006C0D9C"/>
    <w:rsid w:val="006C28AB"/>
    <w:rsid w:val="006C7186"/>
    <w:rsid w:val="006C7747"/>
    <w:rsid w:val="006C7868"/>
    <w:rsid w:val="006D1A86"/>
    <w:rsid w:val="006D24D5"/>
    <w:rsid w:val="006D2FF2"/>
    <w:rsid w:val="006D3194"/>
    <w:rsid w:val="006D43B2"/>
    <w:rsid w:val="006D5D2D"/>
    <w:rsid w:val="006D7A0F"/>
    <w:rsid w:val="006E0209"/>
    <w:rsid w:val="006E18FA"/>
    <w:rsid w:val="006E2833"/>
    <w:rsid w:val="006E3BCC"/>
    <w:rsid w:val="006E40EB"/>
    <w:rsid w:val="006F0F1D"/>
    <w:rsid w:val="006F31B1"/>
    <w:rsid w:val="006F3865"/>
    <w:rsid w:val="006F77F1"/>
    <w:rsid w:val="00700825"/>
    <w:rsid w:val="00702BE5"/>
    <w:rsid w:val="00704323"/>
    <w:rsid w:val="0070448D"/>
    <w:rsid w:val="00707ABA"/>
    <w:rsid w:val="00710E3C"/>
    <w:rsid w:val="00711AB1"/>
    <w:rsid w:val="00711C08"/>
    <w:rsid w:val="00716B3B"/>
    <w:rsid w:val="00721F7F"/>
    <w:rsid w:val="00723885"/>
    <w:rsid w:val="00724007"/>
    <w:rsid w:val="007270AB"/>
    <w:rsid w:val="00727104"/>
    <w:rsid w:val="0073096E"/>
    <w:rsid w:val="00731FE4"/>
    <w:rsid w:val="00734781"/>
    <w:rsid w:val="00735022"/>
    <w:rsid w:val="007400D5"/>
    <w:rsid w:val="007401DF"/>
    <w:rsid w:val="007432EC"/>
    <w:rsid w:val="00744677"/>
    <w:rsid w:val="0074566D"/>
    <w:rsid w:val="00746B31"/>
    <w:rsid w:val="00746E85"/>
    <w:rsid w:val="007502C0"/>
    <w:rsid w:val="00751BED"/>
    <w:rsid w:val="00751ED1"/>
    <w:rsid w:val="00752029"/>
    <w:rsid w:val="0075268D"/>
    <w:rsid w:val="00753D9F"/>
    <w:rsid w:val="00755FBA"/>
    <w:rsid w:val="0075632B"/>
    <w:rsid w:val="00756C8A"/>
    <w:rsid w:val="00761896"/>
    <w:rsid w:val="00761E68"/>
    <w:rsid w:val="007635AC"/>
    <w:rsid w:val="0076373C"/>
    <w:rsid w:val="007662BC"/>
    <w:rsid w:val="00766581"/>
    <w:rsid w:val="00767562"/>
    <w:rsid w:val="00770965"/>
    <w:rsid w:val="0077125A"/>
    <w:rsid w:val="00771DB8"/>
    <w:rsid w:val="0077211E"/>
    <w:rsid w:val="007728E2"/>
    <w:rsid w:val="00772D68"/>
    <w:rsid w:val="00774B40"/>
    <w:rsid w:val="0077599C"/>
    <w:rsid w:val="00777499"/>
    <w:rsid w:val="0077764A"/>
    <w:rsid w:val="007844DA"/>
    <w:rsid w:val="0079113F"/>
    <w:rsid w:val="00793791"/>
    <w:rsid w:val="00794BB9"/>
    <w:rsid w:val="007A062E"/>
    <w:rsid w:val="007A09B8"/>
    <w:rsid w:val="007A1194"/>
    <w:rsid w:val="007A1355"/>
    <w:rsid w:val="007A20F8"/>
    <w:rsid w:val="007A43FE"/>
    <w:rsid w:val="007A5406"/>
    <w:rsid w:val="007A566D"/>
    <w:rsid w:val="007A592B"/>
    <w:rsid w:val="007A5B5C"/>
    <w:rsid w:val="007A626D"/>
    <w:rsid w:val="007B1757"/>
    <w:rsid w:val="007B178F"/>
    <w:rsid w:val="007B1EBA"/>
    <w:rsid w:val="007B20D7"/>
    <w:rsid w:val="007B31E3"/>
    <w:rsid w:val="007B4418"/>
    <w:rsid w:val="007B5956"/>
    <w:rsid w:val="007B59EC"/>
    <w:rsid w:val="007B614B"/>
    <w:rsid w:val="007B6BDB"/>
    <w:rsid w:val="007B7E20"/>
    <w:rsid w:val="007B7F42"/>
    <w:rsid w:val="007C0756"/>
    <w:rsid w:val="007C31FB"/>
    <w:rsid w:val="007C693F"/>
    <w:rsid w:val="007D0BE1"/>
    <w:rsid w:val="007D1457"/>
    <w:rsid w:val="007D19B4"/>
    <w:rsid w:val="007D2AB9"/>
    <w:rsid w:val="007D424E"/>
    <w:rsid w:val="007E0B5A"/>
    <w:rsid w:val="007E15EB"/>
    <w:rsid w:val="007E1786"/>
    <w:rsid w:val="007E1D6A"/>
    <w:rsid w:val="007E36D6"/>
    <w:rsid w:val="007E4A24"/>
    <w:rsid w:val="007E4D49"/>
    <w:rsid w:val="007F240E"/>
    <w:rsid w:val="007F39AB"/>
    <w:rsid w:val="007F4362"/>
    <w:rsid w:val="007F47EB"/>
    <w:rsid w:val="007F515B"/>
    <w:rsid w:val="007F5E5F"/>
    <w:rsid w:val="007F641E"/>
    <w:rsid w:val="007F7F30"/>
    <w:rsid w:val="00800747"/>
    <w:rsid w:val="00800BF2"/>
    <w:rsid w:val="00805A5B"/>
    <w:rsid w:val="0080602D"/>
    <w:rsid w:val="008067AF"/>
    <w:rsid w:val="0080738A"/>
    <w:rsid w:val="00807A81"/>
    <w:rsid w:val="00811190"/>
    <w:rsid w:val="00812265"/>
    <w:rsid w:val="00812C20"/>
    <w:rsid w:val="008140DB"/>
    <w:rsid w:val="0081484C"/>
    <w:rsid w:val="00817515"/>
    <w:rsid w:val="008175A9"/>
    <w:rsid w:val="00822F88"/>
    <w:rsid w:val="00823AD2"/>
    <w:rsid w:val="00823BB8"/>
    <w:rsid w:val="00824798"/>
    <w:rsid w:val="0082486D"/>
    <w:rsid w:val="00824B57"/>
    <w:rsid w:val="00826304"/>
    <w:rsid w:val="008355F5"/>
    <w:rsid w:val="008421BE"/>
    <w:rsid w:val="00844EC7"/>
    <w:rsid w:val="008507C8"/>
    <w:rsid w:val="00851741"/>
    <w:rsid w:val="00851FC8"/>
    <w:rsid w:val="00852998"/>
    <w:rsid w:val="008537FF"/>
    <w:rsid w:val="00854319"/>
    <w:rsid w:val="00856255"/>
    <w:rsid w:val="008563F9"/>
    <w:rsid w:val="00857292"/>
    <w:rsid w:val="00863E24"/>
    <w:rsid w:val="00863E45"/>
    <w:rsid w:val="008643F7"/>
    <w:rsid w:val="0086498A"/>
    <w:rsid w:val="0086537C"/>
    <w:rsid w:val="008665FA"/>
    <w:rsid w:val="00866BB1"/>
    <w:rsid w:val="008676D4"/>
    <w:rsid w:val="008679B0"/>
    <w:rsid w:val="00870C6A"/>
    <w:rsid w:val="00870EDA"/>
    <w:rsid w:val="0087157F"/>
    <w:rsid w:val="008719BC"/>
    <w:rsid w:val="0087394C"/>
    <w:rsid w:val="00877006"/>
    <w:rsid w:val="0088135E"/>
    <w:rsid w:val="00884863"/>
    <w:rsid w:val="00886EEF"/>
    <w:rsid w:val="00887A81"/>
    <w:rsid w:val="008905E8"/>
    <w:rsid w:val="00892A6C"/>
    <w:rsid w:val="00894B5D"/>
    <w:rsid w:val="008958A2"/>
    <w:rsid w:val="00895EFA"/>
    <w:rsid w:val="00897809"/>
    <w:rsid w:val="00897F9F"/>
    <w:rsid w:val="008A38CC"/>
    <w:rsid w:val="008A6968"/>
    <w:rsid w:val="008A6F74"/>
    <w:rsid w:val="008B0541"/>
    <w:rsid w:val="008B1460"/>
    <w:rsid w:val="008B380C"/>
    <w:rsid w:val="008B6065"/>
    <w:rsid w:val="008B6291"/>
    <w:rsid w:val="008B7DEC"/>
    <w:rsid w:val="008C0101"/>
    <w:rsid w:val="008C3489"/>
    <w:rsid w:val="008C3780"/>
    <w:rsid w:val="008C3F25"/>
    <w:rsid w:val="008C401B"/>
    <w:rsid w:val="008C4DB2"/>
    <w:rsid w:val="008C7061"/>
    <w:rsid w:val="008D0354"/>
    <w:rsid w:val="008D03ED"/>
    <w:rsid w:val="008D0D7A"/>
    <w:rsid w:val="008D0F58"/>
    <w:rsid w:val="008D1D10"/>
    <w:rsid w:val="008D2AC0"/>
    <w:rsid w:val="008D3824"/>
    <w:rsid w:val="008D3CC3"/>
    <w:rsid w:val="008D3CE0"/>
    <w:rsid w:val="008D4708"/>
    <w:rsid w:val="008D6621"/>
    <w:rsid w:val="008E5290"/>
    <w:rsid w:val="008E55B0"/>
    <w:rsid w:val="008E72D0"/>
    <w:rsid w:val="008F0142"/>
    <w:rsid w:val="008F05B2"/>
    <w:rsid w:val="008F0FED"/>
    <w:rsid w:val="008F3024"/>
    <w:rsid w:val="008F4D80"/>
    <w:rsid w:val="008F4E88"/>
    <w:rsid w:val="008F5FDF"/>
    <w:rsid w:val="00900E94"/>
    <w:rsid w:val="00903748"/>
    <w:rsid w:val="009048EF"/>
    <w:rsid w:val="009060B1"/>
    <w:rsid w:val="00906607"/>
    <w:rsid w:val="00906E28"/>
    <w:rsid w:val="00910F30"/>
    <w:rsid w:val="00911779"/>
    <w:rsid w:val="00914099"/>
    <w:rsid w:val="0091440B"/>
    <w:rsid w:val="009158C2"/>
    <w:rsid w:val="00923B59"/>
    <w:rsid w:val="00924F31"/>
    <w:rsid w:val="009300F4"/>
    <w:rsid w:val="00930FA0"/>
    <w:rsid w:val="00932E66"/>
    <w:rsid w:val="00933640"/>
    <w:rsid w:val="00936663"/>
    <w:rsid w:val="00941DD2"/>
    <w:rsid w:val="00943E07"/>
    <w:rsid w:val="0094488E"/>
    <w:rsid w:val="00944B7D"/>
    <w:rsid w:val="0094671D"/>
    <w:rsid w:val="00946D35"/>
    <w:rsid w:val="00947DEF"/>
    <w:rsid w:val="00950233"/>
    <w:rsid w:val="009503C9"/>
    <w:rsid w:val="009528BB"/>
    <w:rsid w:val="00952F9C"/>
    <w:rsid w:val="009602B4"/>
    <w:rsid w:val="00961975"/>
    <w:rsid w:val="00961A9A"/>
    <w:rsid w:val="009627EA"/>
    <w:rsid w:val="0096586D"/>
    <w:rsid w:val="00970008"/>
    <w:rsid w:val="0097178C"/>
    <w:rsid w:val="009758E1"/>
    <w:rsid w:val="009761FD"/>
    <w:rsid w:val="0097720B"/>
    <w:rsid w:val="00982353"/>
    <w:rsid w:val="0098290E"/>
    <w:rsid w:val="0098721B"/>
    <w:rsid w:val="009879F1"/>
    <w:rsid w:val="00987D7F"/>
    <w:rsid w:val="0099243F"/>
    <w:rsid w:val="00993988"/>
    <w:rsid w:val="00996E77"/>
    <w:rsid w:val="009A0BAE"/>
    <w:rsid w:val="009A2084"/>
    <w:rsid w:val="009A58E1"/>
    <w:rsid w:val="009B102D"/>
    <w:rsid w:val="009B23A9"/>
    <w:rsid w:val="009B6401"/>
    <w:rsid w:val="009B7180"/>
    <w:rsid w:val="009B7308"/>
    <w:rsid w:val="009B7FCB"/>
    <w:rsid w:val="009C52FD"/>
    <w:rsid w:val="009C5FC0"/>
    <w:rsid w:val="009C6833"/>
    <w:rsid w:val="009C6B54"/>
    <w:rsid w:val="009C7C7E"/>
    <w:rsid w:val="009D2531"/>
    <w:rsid w:val="009D358C"/>
    <w:rsid w:val="009D3870"/>
    <w:rsid w:val="009D4761"/>
    <w:rsid w:val="009D50E8"/>
    <w:rsid w:val="009D569B"/>
    <w:rsid w:val="009D68C4"/>
    <w:rsid w:val="009D7A5D"/>
    <w:rsid w:val="009D7ABC"/>
    <w:rsid w:val="009E2ADD"/>
    <w:rsid w:val="009E3BF1"/>
    <w:rsid w:val="009E64B8"/>
    <w:rsid w:val="009E6EBF"/>
    <w:rsid w:val="009E776B"/>
    <w:rsid w:val="009F23B7"/>
    <w:rsid w:val="00A0097C"/>
    <w:rsid w:val="00A0242C"/>
    <w:rsid w:val="00A03DEE"/>
    <w:rsid w:val="00A07597"/>
    <w:rsid w:val="00A1289E"/>
    <w:rsid w:val="00A13759"/>
    <w:rsid w:val="00A17C50"/>
    <w:rsid w:val="00A22F26"/>
    <w:rsid w:val="00A23358"/>
    <w:rsid w:val="00A237F0"/>
    <w:rsid w:val="00A25570"/>
    <w:rsid w:val="00A26477"/>
    <w:rsid w:val="00A2664B"/>
    <w:rsid w:val="00A27B34"/>
    <w:rsid w:val="00A27C4D"/>
    <w:rsid w:val="00A31152"/>
    <w:rsid w:val="00A31F6B"/>
    <w:rsid w:val="00A32C95"/>
    <w:rsid w:val="00A35AB1"/>
    <w:rsid w:val="00A40B73"/>
    <w:rsid w:val="00A40C27"/>
    <w:rsid w:val="00A41914"/>
    <w:rsid w:val="00A42CD1"/>
    <w:rsid w:val="00A44A7D"/>
    <w:rsid w:val="00A46761"/>
    <w:rsid w:val="00A46E6C"/>
    <w:rsid w:val="00A51325"/>
    <w:rsid w:val="00A53759"/>
    <w:rsid w:val="00A53CF3"/>
    <w:rsid w:val="00A56273"/>
    <w:rsid w:val="00A56B51"/>
    <w:rsid w:val="00A579C8"/>
    <w:rsid w:val="00A60B53"/>
    <w:rsid w:val="00A625C7"/>
    <w:rsid w:val="00A629FD"/>
    <w:rsid w:val="00A63EA4"/>
    <w:rsid w:val="00A659D5"/>
    <w:rsid w:val="00A67189"/>
    <w:rsid w:val="00A67FB6"/>
    <w:rsid w:val="00A70CAA"/>
    <w:rsid w:val="00A749B1"/>
    <w:rsid w:val="00A75024"/>
    <w:rsid w:val="00A7565C"/>
    <w:rsid w:val="00A7654A"/>
    <w:rsid w:val="00A766E4"/>
    <w:rsid w:val="00A77AD2"/>
    <w:rsid w:val="00A83272"/>
    <w:rsid w:val="00A8391A"/>
    <w:rsid w:val="00A85241"/>
    <w:rsid w:val="00A906F4"/>
    <w:rsid w:val="00A915EB"/>
    <w:rsid w:val="00A94B66"/>
    <w:rsid w:val="00A96704"/>
    <w:rsid w:val="00A977E7"/>
    <w:rsid w:val="00A97C40"/>
    <w:rsid w:val="00A97DC2"/>
    <w:rsid w:val="00AA0A0F"/>
    <w:rsid w:val="00AA3107"/>
    <w:rsid w:val="00AA3639"/>
    <w:rsid w:val="00AA4EEE"/>
    <w:rsid w:val="00AA54D3"/>
    <w:rsid w:val="00AA73CE"/>
    <w:rsid w:val="00AB1FB3"/>
    <w:rsid w:val="00AB43FD"/>
    <w:rsid w:val="00AB617D"/>
    <w:rsid w:val="00AC14DC"/>
    <w:rsid w:val="00AC1860"/>
    <w:rsid w:val="00AC21AE"/>
    <w:rsid w:val="00AC3217"/>
    <w:rsid w:val="00AC4ADF"/>
    <w:rsid w:val="00AC54D2"/>
    <w:rsid w:val="00AC655B"/>
    <w:rsid w:val="00AC7B56"/>
    <w:rsid w:val="00AD2D8B"/>
    <w:rsid w:val="00AD494A"/>
    <w:rsid w:val="00AD75A7"/>
    <w:rsid w:val="00AE14A6"/>
    <w:rsid w:val="00AE5D77"/>
    <w:rsid w:val="00AE6B87"/>
    <w:rsid w:val="00AF0F51"/>
    <w:rsid w:val="00AF7445"/>
    <w:rsid w:val="00AF7584"/>
    <w:rsid w:val="00B01344"/>
    <w:rsid w:val="00B024EB"/>
    <w:rsid w:val="00B03DE9"/>
    <w:rsid w:val="00B04B03"/>
    <w:rsid w:val="00B04F09"/>
    <w:rsid w:val="00B05B9D"/>
    <w:rsid w:val="00B26041"/>
    <w:rsid w:val="00B3021B"/>
    <w:rsid w:val="00B30BB7"/>
    <w:rsid w:val="00B32716"/>
    <w:rsid w:val="00B36DD2"/>
    <w:rsid w:val="00B37BA4"/>
    <w:rsid w:val="00B4116D"/>
    <w:rsid w:val="00B431B1"/>
    <w:rsid w:val="00B431E8"/>
    <w:rsid w:val="00B4323F"/>
    <w:rsid w:val="00B43513"/>
    <w:rsid w:val="00B44C7D"/>
    <w:rsid w:val="00B51160"/>
    <w:rsid w:val="00B519C8"/>
    <w:rsid w:val="00B53B54"/>
    <w:rsid w:val="00B646BA"/>
    <w:rsid w:val="00B647F9"/>
    <w:rsid w:val="00B71C1D"/>
    <w:rsid w:val="00B72480"/>
    <w:rsid w:val="00B76490"/>
    <w:rsid w:val="00B77AA5"/>
    <w:rsid w:val="00B803F5"/>
    <w:rsid w:val="00B80C29"/>
    <w:rsid w:val="00B81FDA"/>
    <w:rsid w:val="00B82368"/>
    <w:rsid w:val="00B826C0"/>
    <w:rsid w:val="00B84A71"/>
    <w:rsid w:val="00B853A7"/>
    <w:rsid w:val="00B90973"/>
    <w:rsid w:val="00B91E4F"/>
    <w:rsid w:val="00B9501C"/>
    <w:rsid w:val="00B95C7B"/>
    <w:rsid w:val="00B96B2F"/>
    <w:rsid w:val="00B970A7"/>
    <w:rsid w:val="00BB04C4"/>
    <w:rsid w:val="00BB0F04"/>
    <w:rsid w:val="00BB262A"/>
    <w:rsid w:val="00BB2C90"/>
    <w:rsid w:val="00BB4E20"/>
    <w:rsid w:val="00BC072B"/>
    <w:rsid w:val="00BC4A45"/>
    <w:rsid w:val="00BC5208"/>
    <w:rsid w:val="00BC59E1"/>
    <w:rsid w:val="00BD208D"/>
    <w:rsid w:val="00BD5AD9"/>
    <w:rsid w:val="00BD6218"/>
    <w:rsid w:val="00BE2010"/>
    <w:rsid w:val="00BE301D"/>
    <w:rsid w:val="00BE3D5B"/>
    <w:rsid w:val="00BE73D9"/>
    <w:rsid w:val="00BF3255"/>
    <w:rsid w:val="00BF3783"/>
    <w:rsid w:val="00BF38B7"/>
    <w:rsid w:val="00BF4853"/>
    <w:rsid w:val="00BF59FD"/>
    <w:rsid w:val="00BF6C74"/>
    <w:rsid w:val="00BF6C86"/>
    <w:rsid w:val="00C01111"/>
    <w:rsid w:val="00C016BE"/>
    <w:rsid w:val="00C02843"/>
    <w:rsid w:val="00C02AA0"/>
    <w:rsid w:val="00C03C45"/>
    <w:rsid w:val="00C06BE8"/>
    <w:rsid w:val="00C0733F"/>
    <w:rsid w:val="00C075A6"/>
    <w:rsid w:val="00C1192B"/>
    <w:rsid w:val="00C127F2"/>
    <w:rsid w:val="00C12E35"/>
    <w:rsid w:val="00C13090"/>
    <w:rsid w:val="00C13258"/>
    <w:rsid w:val="00C17E43"/>
    <w:rsid w:val="00C22037"/>
    <w:rsid w:val="00C220EA"/>
    <w:rsid w:val="00C22E34"/>
    <w:rsid w:val="00C231EC"/>
    <w:rsid w:val="00C24F52"/>
    <w:rsid w:val="00C2505A"/>
    <w:rsid w:val="00C258AF"/>
    <w:rsid w:val="00C27C75"/>
    <w:rsid w:val="00C27D88"/>
    <w:rsid w:val="00C27EEF"/>
    <w:rsid w:val="00C31E5A"/>
    <w:rsid w:val="00C31FFD"/>
    <w:rsid w:val="00C3434F"/>
    <w:rsid w:val="00C350E9"/>
    <w:rsid w:val="00C36E01"/>
    <w:rsid w:val="00C4064A"/>
    <w:rsid w:val="00C41865"/>
    <w:rsid w:val="00C42411"/>
    <w:rsid w:val="00C42895"/>
    <w:rsid w:val="00C50D3A"/>
    <w:rsid w:val="00C513CC"/>
    <w:rsid w:val="00C51B22"/>
    <w:rsid w:val="00C54809"/>
    <w:rsid w:val="00C57B1C"/>
    <w:rsid w:val="00C57F17"/>
    <w:rsid w:val="00C66563"/>
    <w:rsid w:val="00C67CF8"/>
    <w:rsid w:val="00C724A6"/>
    <w:rsid w:val="00C72A93"/>
    <w:rsid w:val="00C73A6E"/>
    <w:rsid w:val="00C74271"/>
    <w:rsid w:val="00C744E2"/>
    <w:rsid w:val="00C814F0"/>
    <w:rsid w:val="00C823CC"/>
    <w:rsid w:val="00C8427F"/>
    <w:rsid w:val="00C84FEA"/>
    <w:rsid w:val="00C903E8"/>
    <w:rsid w:val="00C90830"/>
    <w:rsid w:val="00C9143D"/>
    <w:rsid w:val="00C92F8E"/>
    <w:rsid w:val="00C934D3"/>
    <w:rsid w:val="00C94532"/>
    <w:rsid w:val="00C95C64"/>
    <w:rsid w:val="00CA2601"/>
    <w:rsid w:val="00CA2DD9"/>
    <w:rsid w:val="00CA349E"/>
    <w:rsid w:val="00CA35C5"/>
    <w:rsid w:val="00CA392E"/>
    <w:rsid w:val="00CA45E6"/>
    <w:rsid w:val="00CA47CC"/>
    <w:rsid w:val="00CA72C7"/>
    <w:rsid w:val="00CA7C2B"/>
    <w:rsid w:val="00CA7FA3"/>
    <w:rsid w:val="00CB287C"/>
    <w:rsid w:val="00CB2C60"/>
    <w:rsid w:val="00CB4856"/>
    <w:rsid w:val="00CB5BBD"/>
    <w:rsid w:val="00CC3E6F"/>
    <w:rsid w:val="00CC5464"/>
    <w:rsid w:val="00CC5799"/>
    <w:rsid w:val="00CC6F05"/>
    <w:rsid w:val="00CC7261"/>
    <w:rsid w:val="00CC769E"/>
    <w:rsid w:val="00CC7A63"/>
    <w:rsid w:val="00CC7C89"/>
    <w:rsid w:val="00CD270E"/>
    <w:rsid w:val="00CD33DB"/>
    <w:rsid w:val="00CD35C4"/>
    <w:rsid w:val="00CD3644"/>
    <w:rsid w:val="00CD5BAF"/>
    <w:rsid w:val="00CD7121"/>
    <w:rsid w:val="00CE559A"/>
    <w:rsid w:val="00CE66A6"/>
    <w:rsid w:val="00CF5C7E"/>
    <w:rsid w:val="00CF68F5"/>
    <w:rsid w:val="00CF703C"/>
    <w:rsid w:val="00D0000A"/>
    <w:rsid w:val="00D01923"/>
    <w:rsid w:val="00D01928"/>
    <w:rsid w:val="00D01973"/>
    <w:rsid w:val="00D02A50"/>
    <w:rsid w:val="00D02BE7"/>
    <w:rsid w:val="00D04477"/>
    <w:rsid w:val="00D04D91"/>
    <w:rsid w:val="00D053D6"/>
    <w:rsid w:val="00D0543A"/>
    <w:rsid w:val="00D05662"/>
    <w:rsid w:val="00D05895"/>
    <w:rsid w:val="00D0632D"/>
    <w:rsid w:val="00D06B76"/>
    <w:rsid w:val="00D07CBE"/>
    <w:rsid w:val="00D103E2"/>
    <w:rsid w:val="00D10CAD"/>
    <w:rsid w:val="00D129A0"/>
    <w:rsid w:val="00D12F3C"/>
    <w:rsid w:val="00D155A9"/>
    <w:rsid w:val="00D155CC"/>
    <w:rsid w:val="00D212D0"/>
    <w:rsid w:val="00D240DB"/>
    <w:rsid w:val="00D276D0"/>
    <w:rsid w:val="00D27CA0"/>
    <w:rsid w:val="00D34DE0"/>
    <w:rsid w:val="00D351A5"/>
    <w:rsid w:val="00D4110B"/>
    <w:rsid w:val="00D412A5"/>
    <w:rsid w:val="00D4230E"/>
    <w:rsid w:val="00D42E06"/>
    <w:rsid w:val="00D43920"/>
    <w:rsid w:val="00D43D46"/>
    <w:rsid w:val="00D43F4D"/>
    <w:rsid w:val="00D46275"/>
    <w:rsid w:val="00D46351"/>
    <w:rsid w:val="00D50C22"/>
    <w:rsid w:val="00D5331C"/>
    <w:rsid w:val="00D5342A"/>
    <w:rsid w:val="00D53492"/>
    <w:rsid w:val="00D554E5"/>
    <w:rsid w:val="00D5600E"/>
    <w:rsid w:val="00D61E96"/>
    <w:rsid w:val="00D62AD6"/>
    <w:rsid w:val="00D63F17"/>
    <w:rsid w:val="00D652E5"/>
    <w:rsid w:val="00D67B56"/>
    <w:rsid w:val="00D708E5"/>
    <w:rsid w:val="00D735D3"/>
    <w:rsid w:val="00D7442D"/>
    <w:rsid w:val="00D7468C"/>
    <w:rsid w:val="00D76AA3"/>
    <w:rsid w:val="00D777DA"/>
    <w:rsid w:val="00D80344"/>
    <w:rsid w:val="00D81ED8"/>
    <w:rsid w:val="00D83071"/>
    <w:rsid w:val="00D855FD"/>
    <w:rsid w:val="00D85A20"/>
    <w:rsid w:val="00D86EC7"/>
    <w:rsid w:val="00D87311"/>
    <w:rsid w:val="00D90CCF"/>
    <w:rsid w:val="00D92A50"/>
    <w:rsid w:val="00D94018"/>
    <w:rsid w:val="00D94A9F"/>
    <w:rsid w:val="00D96539"/>
    <w:rsid w:val="00D97502"/>
    <w:rsid w:val="00D9757B"/>
    <w:rsid w:val="00DA08DC"/>
    <w:rsid w:val="00DA1676"/>
    <w:rsid w:val="00DA202E"/>
    <w:rsid w:val="00DA2B86"/>
    <w:rsid w:val="00DA42A9"/>
    <w:rsid w:val="00DA594B"/>
    <w:rsid w:val="00DA7835"/>
    <w:rsid w:val="00DA78D4"/>
    <w:rsid w:val="00DB035C"/>
    <w:rsid w:val="00DB0E70"/>
    <w:rsid w:val="00DB19E4"/>
    <w:rsid w:val="00DB641E"/>
    <w:rsid w:val="00DB66C8"/>
    <w:rsid w:val="00DC16B2"/>
    <w:rsid w:val="00DC3142"/>
    <w:rsid w:val="00DC3395"/>
    <w:rsid w:val="00DC4274"/>
    <w:rsid w:val="00DC5DFD"/>
    <w:rsid w:val="00DC5FDD"/>
    <w:rsid w:val="00DC68BF"/>
    <w:rsid w:val="00DC7289"/>
    <w:rsid w:val="00DD2CC3"/>
    <w:rsid w:val="00DD31D7"/>
    <w:rsid w:val="00DD34BA"/>
    <w:rsid w:val="00DD6D13"/>
    <w:rsid w:val="00DD7025"/>
    <w:rsid w:val="00DD7788"/>
    <w:rsid w:val="00DD7A40"/>
    <w:rsid w:val="00DD7B4C"/>
    <w:rsid w:val="00DE4F61"/>
    <w:rsid w:val="00DF02CB"/>
    <w:rsid w:val="00DF05B5"/>
    <w:rsid w:val="00DF0A6B"/>
    <w:rsid w:val="00DF280E"/>
    <w:rsid w:val="00DF2837"/>
    <w:rsid w:val="00DF5B0E"/>
    <w:rsid w:val="00DF66B9"/>
    <w:rsid w:val="00DF6C0C"/>
    <w:rsid w:val="00DF703A"/>
    <w:rsid w:val="00DF7208"/>
    <w:rsid w:val="00E00D20"/>
    <w:rsid w:val="00E022AE"/>
    <w:rsid w:val="00E02B7B"/>
    <w:rsid w:val="00E11E90"/>
    <w:rsid w:val="00E14F59"/>
    <w:rsid w:val="00E173AB"/>
    <w:rsid w:val="00E177DF"/>
    <w:rsid w:val="00E2303A"/>
    <w:rsid w:val="00E23BC8"/>
    <w:rsid w:val="00E242DA"/>
    <w:rsid w:val="00E260AD"/>
    <w:rsid w:val="00E26795"/>
    <w:rsid w:val="00E26D2A"/>
    <w:rsid w:val="00E33ED1"/>
    <w:rsid w:val="00E36A82"/>
    <w:rsid w:val="00E36DA1"/>
    <w:rsid w:val="00E37661"/>
    <w:rsid w:val="00E425FD"/>
    <w:rsid w:val="00E4364C"/>
    <w:rsid w:val="00E44179"/>
    <w:rsid w:val="00E4471F"/>
    <w:rsid w:val="00E44E56"/>
    <w:rsid w:val="00E452A9"/>
    <w:rsid w:val="00E45BCB"/>
    <w:rsid w:val="00E5076F"/>
    <w:rsid w:val="00E50BBF"/>
    <w:rsid w:val="00E51EF3"/>
    <w:rsid w:val="00E57071"/>
    <w:rsid w:val="00E573EF"/>
    <w:rsid w:val="00E57EFA"/>
    <w:rsid w:val="00E62285"/>
    <w:rsid w:val="00E633A0"/>
    <w:rsid w:val="00E64A0C"/>
    <w:rsid w:val="00E64D35"/>
    <w:rsid w:val="00E65040"/>
    <w:rsid w:val="00E65509"/>
    <w:rsid w:val="00E67049"/>
    <w:rsid w:val="00E701F2"/>
    <w:rsid w:val="00E70BA2"/>
    <w:rsid w:val="00E71047"/>
    <w:rsid w:val="00E71383"/>
    <w:rsid w:val="00E737CB"/>
    <w:rsid w:val="00E753EC"/>
    <w:rsid w:val="00E767DF"/>
    <w:rsid w:val="00E77992"/>
    <w:rsid w:val="00E82C14"/>
    <w:rsid w:val="00E8356C"/>
    <w:rsid w:val="00E85297"/>
    <w:rsid w:val="00E903BC"/>
    <w:rsid w:val="00E908C2"/>
    <w:rsid w:val="00E91895"/>
    <w:rsid w:val="00E92440"/>
    <w:rsid w:val="00E94935"/>
    <w:rsid w:val="00E94B0B"/>
    <w:rsid w:val="00E971F5"/>
    <w:rsid w:val="00E972F3"/>
    <w:rsid w:val="00E97887"/>
    <w:rsid w:val="00EA0524"/>
    <w:rsid w:val="00EA3B86"/>
    <w:rsid w:val="00EA557D"/>
    <w:rsid w:val="00EA6F05"/>
    <w:rsid w:val="00EB0C65"/>
    <w:rsid w:val="00EB2B5E"/>
    <w:rsid w:val="00EB2FF9"/>
    <w:rsid w:val="00EB41C8"/>
    <w:rsid w:val="00EB51BF"/>
    <w:rsid w:val="00EB6BEA"/>
    <w:rsid w:val="00EC262C"/>
    <w:rsid w:val="00EC2A49"/>
    <w:rsid w:val="00EC41D2"/>
    <w:rsid w:val="00EC422B"/>
    <w:rsid w:val="00EC524F"/>
    <w:rsid w:val="00EC53D4"/>
    <w:rsid w:val="00EC5430"/>
    <w:rsid w:val="00EC5C56"/>
    <w:rsid w:val="00ED02AE"/>
    <w:rsid w:val="00ED1208"/>
    <w:rsid w:val="00ED1F72"/>
    <w:rsid w:val="00ED3C76"/>
    <w:rsid w:val="00ED4E6D"/>
    <w:rsid w:val="00ED5772"/>
    <w:rsid w:val="00ED6FF9"/>
    <w:rsid w:val="00EE084E"/>
    <w:rsid w:val="00EE150C"/>
    <w:rsid w:val="00EE2323"/>
    <w:rsid w:val="00EE24F5"/>
    <w:rsid w:val="00EE3BEF"/>
    <w:rsid w:val="00EE50AC"/>
    <w:rsid w:val="00EE5387"/>
    <w:rsid w:val="00EE7986"/>
    <w:rsid w:val="00EF1709"/>
    <w:rsid w:val="00EF335E"/>
    <w:rsid w:val="00EF3A01"/>
    <w:rsid w:val="00EF4344"/>
    <w:rsid w:val="00EF4B4C"/>
    <w:rsid w:val="00EF5E8B"/>
    <w:rsid w:val="00EF7E10"/>
    <w:rsid w:val="00F034A3"/>
    <w:rsid w:val="00F04E04"/>
    <w:rsid w:val="00F052AC"/>
    <w:rsid w:val="00F05F78"/>
    <w:rsid w:val="00F076A0"/>
    <w:rsid w:val="00F10958"/>
    <w:rsid w:val="00F11CCB"/>
    <w:rsid w:val="00F12E45"/>
    <w:rsid w:val="00F137CE"/>
    <w:rsid w:val="00F139F5"/>
    <w:rsid w:val="00F17F29"/>
    <w:rsid w:val="00F20199"/>
    <w:rsid w:val="00F206DF"/>
    <w:rsid w:val="00F20F02"/>
    <w:rsid w:val="00F21453"/>
    <w:rsid w:val="00F220C8"/>
    <w:rsid w:val="00F23491"/>
    <w:rsid w:val="00F32391"/>
    <w:rsid w:val="00F33B22"/>
    <w:rsid w:val="00F34067"/>
    <w:rsid w:val="00F423B0"/>
    <w:rsid w:val="00F42B75"/>
    <w:rsid w:val="00F42D95"/>
    <w:rsid w:val="00F43532"/>
    <w:rsid w:val="00F4458D"/>
    <w:rsid w:val="00F5246B"/>
    <w:rsid w:val="00F53B88"/>
    <w:rsid w:val="00F558C3"/>
    <w:rsid w:val="00F55E64"/>
    <w:rsid w:val="00F574F4"/>
    <w:rsid w:val="00F57686"/>
    <w:rsid w:val="00F62514"/>
    <w:rsid w:val="00F62CF9"/>
    <w:rsid w:val="00F62EE8"/>
    <w:rsid w:val="00F637B2"/>
    <w:rsid w:val="00F647BE"/>
    <w:rsid w:val="00F64D19"/>
    <w:rsid w:val="00F650F4"/>
    <w:rsid w:val="00F65686"/>
    <w:rsid w:val="00F65D15"/>
    <w:rsid w:val="00F65FF2"/>
    <w:rsid w:val="00F72EFD"/>
    <w:rsid w:val="00F73928"/>
    <w:rsid w:val="00F77709"/>
    <w:rsid w:val="00F80010"/>
    <w:rsid w:val="00F82D01"/>
    <w:rsid w:val="00F85152"/>
    <w:rsid w:val="00F855C1"/>
    <w:rsid w:val="00F85AFA"/>
    <w:rsid w:val="00F86CD8"/>
    <w:rsid w:val="00F87B52"/>
    <w:rsid w:val="00F9005D"/>
    <w:rsid w:val="00F90463"/>
    <w:rsid w:val="00F9341C"/>
    <w:rsid w:val="00F93E1D"/>
    <w:rsid w:val="00F96587"/>
    <w:rsid w:val="00F96DA7"/>
    <w:rsid w:val="00F96EF9"/>
    <w:rsid w:val="00F97E53"/>
    <w:rsid w:val="00FA196A"/>
    <w:rsid w:val="00FA2321"/>
    <w:rsid w:val="00FA4015"/>
    <w:rsid w:val="00FA48BF"/>
    <w:rsid w:val="00FA5569"/>
    <w:rsid w:val="00FA6F4A"/>
    <w:rsid w:val="00FA7E1B"/>
    <w:rsid w:val="00FB23D9"/>
    <w:rsid w:val="00FB27D1"/>
    <w:rsid w:val="00FB4F74"/>
    <w:rsid w:val="00FB63D1"/>
    <w:rsid w:val="00FB6576"/>
    <w:rsid w:val="00FC1626"/>
    <w:rsid w:val="00FC221E"/>
    <w:rsid w:val="00FC2A92"/>
    <w:rsid w:val="00FC4690"/>
    <w:rsid w:val="00FC47E3"/>
    <w:rsid w:val="00FC687F"/>
    <w:rsid w:val="00FD0596"/>
    <w:rsid w:val="00FD36A7"/>
    <w:rsid w:val="00FD5741"/>
    <w:rsid w:val="00FD584B"/>
    <w:rsid w:val="00FD7B3F"/>
    <w:rsid w:val="00FD7BEB"/>
    <w:rsid w:val="00FE145C"/>
    <w:rsid w:val="00FE225C"/>
    <w:rsid w:val="00FE58BB"/>
    <w:rsid w:val="00FE5CE6"/>
    <w:rsid w:val="00FE6994"/>
    <w:rsid w:val="00FF06CA"/>
    <w:rsid w:val="00FF2D80"/>
    <w:rsid w:val="00FF2DAF"/>
    <w:rsid w:val="00FF3CEF"/>
    <w:rsid w:val="00FF4ADB"/>
    <w:rsid w:val="00FF78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D43A8"/>
  <w15:docId w15:val="{6F51675E-6DF7-49ED-ACC7-89EA06CB4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4853"/>
    <w:pPr>
      <w:spacing w:after="200" w:line="276" w:lineRule="auto"/>
    </w:pPr>
    <w:rPr>
      <w:sz w:val="22"/>
      <w:szCs w:val="22"/>
      <w:lang w:eastAsia="en-US"/>
    </w:rPr>
  </w:style>
  <w:style w:type="paragraph" w:styleId="1">
    <w:name w:val="heading 1"/>
    <w:basedOn w:val="a"/>
    <w:next w:val="a"/>
    <w:link w:val="10"/>
    <w:uiPriority w:val="9"/>
    <w:qFormat/>
    <w:rsid w:val="00852998"/>
    <w:pPr>
      <w:keepNext/>
      <w:spacing w:before="240" w:after="60"/>
      <w:outlineLvl w:val="0"/>
    </w:pPr>
    <w:rPr>
      <w:rFonts w:ascii="Cambria" w:eastAsia="Times New Roman" w:hAnsi="Cambria"/>
      <w:b/>
      <w:bCs/>
      <w:kern w:val="32"/>
      <w:sz w:val="32"/>
      <w:szCs w:val="32"/>
    </w:rPr>
  </w:style>
  <w:style w:type="paragraph" w:styleId="2">
    <w:name w:val="heading 2"/>
    <w:basedOn w:val="a"/>
    <w:next w:val="a"/>
    <w:link w:val="20"/>
    <w:uiPriority w:val="9"/>
    <w:qFormat/>
    <w:rsid w:val="00852998"/>
    <w:pPr>
      <w:keepNext/>
      <w:spacing w:before="240" w:after="60"/>
      <w:outlineLvl w:val="1"/>
    </w:pPr>
    <w:rPr>
      <w:rFonts w:ascii="Cambria" w:eastAsia="Times New Roman" w:hAnsi="Cambria"/>
      <w:b/>
      <w:bCs/>
      <w:i/>
      <w:iCs/>
      <w:sz w:val="28"/>
      <w:szCs w:val="28"/>
    </w:rPr>
  </w:style>
  <w:style w:type="paragraph" w:styleId="3">
    <w:name w:val="heading 3"/>
    <w:basedOn w:val="a"/>
    <w:next w:val="a"/>
    <w:link w:val="30"/>
    <w:qFormat/>
    <w:rsid w:val="00852998"/>
    <w:pPr>
      <w:keepNext/>
      <w:spacing w:before="240" w:after="60"/>
      <w:outlineLvl w:val="2"/>
    </w:pPr>
    <w:rPr>
      <w:rFonts w:ascii="Cambria" w:eastAsia="Times New Roman" w:hAnsi="Cambria"/>
      <w:b/>
      <w:bCs/>
      <w:sz w:val="26"/>
      <w:szCs w:val="26"/>
    </w:rPr>
  </w:style>
  <w:style w:type="paragraph" w:styleId="6">
    <w:name w:val="heading 6"/>
    <w:basedOn w:val="a"/>
    <w:next w:val="a"/>
    <w:link w:val="60"/>
    <w:uiPriority w:val="9"/>
    <w:semiHidden/>
    <w:unhideWhenUsed/>
    <w:qFormat/>
    <w:rsid w:val="0010659F"/>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qFormat/>
    <w:rsid w:val="00CB4856"/>
    <w:pPr>
      <w:spacing w:before="100" w:beforeAutospacing="1" w:after="100" w:afterAutospacing="1" w:line="240" w:lineRule="auto"/>
    </w:pPr>
    <w:rPr>
      <w:rFonts w:ascii="Times New Roman" w:eastAsia="Times New Roman" w:hAnsi="Times New Roman"/>
      <w:sz w:val="24"/>
      <w:szCs w:val="24"/>
      <w:lang w:eastAsia="ru-RU"/>
    </w:rPr>
  </w:style>
  <w:style w:type="character" w:styleId="a3">
    <w:name w:val="Hyperlink"/>
    <w:unhideWhenUsed/>
    <w:rsid w:val="00CB4856"/>
    <w:rPr>
      <w:color w:val="0000FF"/>
      <w:u w:val="single"/>
    </w:rPr>
  </w:style>
  <w:style w:type="table" w:styleId="a4">
    <w:name w:val="Table Grid"/>
    <w:basedOn w:val="a1"/>
    <w:uiPriority w:val="59"/>
    <w:rsid w:val="00D044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Обычный1"/>
    <w:link w:val="Normal"/>
    <w:qFormat/>
    <w:rsid w:val="007270AB"/>
    <w:pPr>
      <w:spacing w:line="276" w:lineRule="auto"/>
    </w:pPr>
    <w:rPr>
      <w:rFonts w:ascii="Arial" w:eastAsia="Arial" w:hAnsi="Arial" w:cs="Arial"/>
      <w:color w:val="000000"/>
      <w:sz w:val="22"/>
      <w:szCs w:val="22"/>
    </w:rPr>
  </w:style>
  <w:style w:type="paragraph" w:styleId="a5">
    <w:name w:val="header"/>
    <w:basedOn w:val="a"/>
    <w:link w:val="a6"/>
    <w:uiPriority w:val="99"/>
    <w:unhideWhenUsed/>
    <w:rsid w:val="00E972F3"/>
    <w:pPr>
      <w:tabs>
        <w:tab w:val="center" w:pos="4819"/>
        <w:tab w:val="right" w:pos="9639"/>
      </w:tabs>
      <w:spacing w:after="0" w:line="240" w:lineRule="auto"/>
    </w:pPr>
  </w:style>
  <w:style w:type="character" w:customStyle="1" w:styleId="a6">
    <w:name w:val="Верхний колонтитул Знак"/>
    <w:basedOn w:val="a0"/>
    <w:link w:val="a5"/>
    <w:uiPriority w:val="99"/>
    <w:rsid w:val="00E972F3"/>
  </w:style>
  <w:style w:type="paragraph" w:styleId="a7">
    <w:name w:val="footer"/>
    <w:basedOn w:val="a"/>
    <w:link w:val="a8"/>
    <w:uiPriority w:val="99"/>
    <w:unhideWhenUsed/>
    <w:rsid w:val="00E972F3"/>
    <w:pPr>
      <w:tabs>
        <w:tab w:val="center" w:pos="4819"/>
        <w:tab w:val="right" w:pos="9639"/>
      </w:tabs>
      <w:spacing w:after="0" w:line="240" w:lineRule="auto"/>
    </w:pPr>
  </w:style>
  <w:style w:type="character" w:customStyle="1" w:styleId="a8">
    <w:name w:val="Нижний колонтитул Знак"/>
    <w:basedOn w:val="a0"/>
    <w:link w:val="a7"/>
    <w:uiPriority w:val="99"/>
    <w:rsid w:val="00E972F3"/>
  </w:style>
  <w:style w:type="paragraph" w:styleId="a9">
    <w:name w:val="List Paragraph"/>
    <w:aliases w:val="Список уровня 2,Details,Elenco Normale,название табл/рис,Chapter10,Bullet Number,Bullet 1,Use Case List Paragraph,lp1,lp11,List Paragraph11,заголовок 1.1,Текст таблицы,EBRD List,AC List 01,Абзац списку,CA bullets"/>
    <w:basedOn w:val="a"/>
    <w:link w:val="aa"/>
    <w:uiPriority w:val="34"/>
    <w:qFormat/>
    <w:rsid w:val="0058618B"/>
    <w:pPr>
      <w:ind w:left="720"/>
      <w:contextualSpacing/>
    </w:pPr>
    <w:rPr>
      <w:noProof/>
      <w:lang w:val="uk-UA"/>
    </w:rPr>
  </w:style>
  <w:style w:type="paragraph" w:styleId="HTML">
    <w:name w:val="HTML Preformatted"/>
    <w:aliases w:val=" Знак"/>
    <w:basedOn w:val="a"/>
    <w:link w:val="HTML0"/>
    <w:qFormat/>
    <w:rsid w:val="00586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olor w:val="000000"/>
      <w:sz w:val="18"/>
      <w:szCs w:val="18"/>
      <w:lang w:eastAsia="ru-RU"/>
    </w:rPr>
  </w:style>
  <w:style w:type="character" w:customStyle="1" w:styleId="HTML0">
    <w:name w:val="Стандартный HTML Знак"/>
    <w:aliases w:val=" Знак Знак"/>
    <w:link w:val="HTML"/>
    <w:rsid w:val="0058618B"/>
    <w:rPr>
      <w:rFonts w:ascii="Courier New" w:eastAsia="Times New Roman" w:hAnsi="Courier New" w:cs="Courier New"/>
      <w:color w:val="000000"/>
      <w:sz w:val="18"/>
      <w:szCs w:val="18"/>
      <w:lang w:eastAsia="ru-RU"/>
    </w:rPr>
  </w:style>
  <w:style w:type="paragraph" w:styleId="21">
    <w:name w:val="Body Text Indent 2"/>
    <w:basedOn w:val="a"/>
    <w:link w:val="22"/>
    <w:semiHidden/>
    <w:unhideWhenUsed/>
    <w:rsid w:val="00044444"/>
    <w:pPr>
      <w:spacing w:after="120" w:line="480" w:lineRule="auto"/>
      <w:ind w:left="283"/>
    </w:pPr>
    <w:rPr>
      <w:rFonts w:eastAsia="Times New Roman"/>
      <w:sz w:val="20"/>
      <w:szCs w:val="20"/>
      <w:lang w:eastAsia="ru-RU"/>
    </w:rPr>
  </w:style>
  <w:style w:type="character" w:customStyle="1" w:styleId="22">
    <w:name w:val="Основной текст с отступом 2 Знак"/>
    <w:link w:val="21"/>
    <w:semiHidden/>
    <w:rsid w:val="00044444"/>
    <w:rPr>
      <w:rFonts w:ascii="Calibri" w:eastAsia="Times New Roman" w:hAnsi="Calibri" w:cs="Times New Roman"/>
      <w:lang w:eastAsia="ru-RU"/>
    </w:rPr>
  </w:style>
  <w:style w:type="paragraph" w:styleId="ab">
    <w:name w:val="Balloon Text"/>
    <w:basedOn w:val="a"/>
    <w:link w:val="ac"/>
    <w:uiPriority w:val="99"/>
    <w:semiHidden/>
    <w:unhideWhenUsed/>
    <w:rsid w:val="00B51160"/>
    <w:pPr>
      <w:spacing w:after="0" w:line="240" w:lineRule="auto"/>
    </w:pPr>
    <w:rPr>
      <w:rFonts w:ascii="Tahoma" w:hAnsi="Tahoma"/>
      <w:sz w:val="16"/>
      <w:szCs w:val="16"/>
    </w:rPr>
  </w:style>
  <w:style w:type="character" w:customStyle="1" w:styleId="ac">
    <w:name w:val="Текст выноски Знак"/>
    <w:link w:val="ab"/>
    <w:uiPriority w:val="99"/>
    <w:semiHidden/>
    <w:rsid w:val="00B51160"/>
    <w:rPr>
      <w:rFonts w:ascii="Tahoma" w:hAnsi="Tahoma" w:cs="Tahoma"/>
      <w:sz w:val="16"/>
      <w:szCs w:val="16"/>
    </w:rPr>
  </w:style>
  <w:style w:type="paragraph" w:styleId="ad">
    <w:name w:val="Normal (Web)"/>
    <w:aliases w:val="Знак17,Знак18 Знак,Знак17 Знак1, Знак17, Знак18 Знак, Знак17 Знак1,Обычный (Web),Обычный (Web) Знак Знак Знак,Обычный (Web) Знак Знак Знак Знак Знак Знак,Обычный (Web) Знак Знак Знак Знак,Обычный (веб) Знак1,Обычный (веб) Знак Знак1,Знак2"/>
    <w:basedOn w:val="a"/>
    <w:link w:val="ae"/>
    <w:unhideWhenUsed/>
    <w:qFormat/>
    <w:rsid w:val="004F7D6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3">
    <w:name w:val="Обычный2"/>
    <w:rsid w:val="00746B31"/>
    <w:rPr>
      <w:rFonts w:cs="Calibri"/>
      <w:lang w:val="uk-UA"/>
    </w:rPr>
  </w:style>
  <w:style w:type="character" w:customStyle="1" w:styleId="aa">
    <w:name w:val="Абзац списка Знак"/>
    <w:aliases w:val="Список уровня 2 Знак,Details Знак,Elenco Normale Знак,название табл/рис Знак,Chapter10 Знак,Bullet Number Знак,Bullet 1 Знак,Use Case List Paragraph Знак,lp1 Знак,lp11 Знак,List Paragraph11 Знак,заголовок 1.1 Знак,Текст таблицы Знак"/>
    <w:link w:val="a9"/>
    <w:uiPriority w:val="34"/>
    <w:locked/>
    <w:rsid w:val="009B7180"/>
    <w:rPr>
      <w:noProof/>
      <w:sz w:val="22"/>
      <w:szCs w:val="22"/>
      <w:lang w:val="uk-UA" w:eastAsia="en-US"/>
    </w:rPr>
  </w:style>
  <w:style w:type="paragraph" w:styleId="af">
    <w:name w:val="footnote text"/>
    <w:basedOn w:val="a"/>
    <w:link w:val="af0"/>
    <w:uiPriority w:val="99"/>
    <w:unhideWhenUsed/>
    <w:rsid w:val="00187377"/>
    <w:rPr>
      <w:sz w:val="20"/>
      <w:szCs w:val="20"/>
    </w:rPr>
  </w:style>
  <w:style w:type="character" w:customStyle="1" w:styleId="af0">
    <w:name w:val="Текст сноски Знак"/>
    <w:basedOn w:val="a0"/>
    <w:link w:val="af"/>
    <w:uiPriority w:val="99"/>
    <w:rsid w:val="00187377"/>
    <w:rPr>
      <w:lang w:eastAsia="en-US"/>
    </w:rPr>
  </w:style>
  <w:style w:type="paragraph" w:styleId="af1">
    <w:name w:val="Body Text"/>
    <w:basedOn w:val="a"/>
    <w:link w:val="af2"/>
    <w:uiPriority w:val="99"/>
    <w:semiHidden/>
    <w:unhideWhenUsed/>
    <w:rsid w:val="00FC2A92"/>
    <w:pPr>
      <w:spacing w:after="120"/>
    </w:pPr>
  </w:style>
  <w:style w:type="character" w:customStyle="1" w:styleId="af2">
    <w:name w:val="Основной текст Знак"/>
    <w:basedOn w:val="a0"/>
    <w:link w:val="af1"/>
    <w:uiPriority w:val="99"/>
    <w:semiHidden/>
    <w:rsid w:val="00FC2A92"/>
    <w:rPr>
      <w:sz w:val="22"/>
      <w:szCs w:val="22"/>
      <w:lang w:eastAsia="en-US"/>
    </w:rPr>
  </w:style>
  <w:style w:type="paragraph" w:customStyle="1" w:styleId="Default">
    <w:name w:val="Default"/>
    <w:uiPriority w:val="99"/>
    <w:qFormat/>
    <w:rsid w:val="00FC2A92"/>
    <w:rPr>
      <w:rFonts w:ascii="Times New Roman" w:hAnsi="Times New Roman"/>
      <w:color w:val="000000"/>
      <w:sz w:val="24"/>
      <w:szCs w:val="24"/>
      <w:lang w:eastAsia="zh-CN"/>
    </w:rPr>
  </w:style>
  <w:style w:type="paragraph" w:styleId="af3">
    <w:name w:val="No Spacing"/>
    <w:aliases w:val="nado12"/>
    <w:link w:val="af4"/>
    <w:uiPriority w:val="1"/>
    <w:qFormat/>
    <w:rsid w:val="00FC2A92"/>
    <w:rPr>
      <w:rFonts w:ascii="Times New Roman" w:eastAsia="Times New Roman" w:hAnsi="Times New Roman"/>
      <w:sz w:val="24"/>
      <w:szCs w:val="24"/>
      <w:lang w:val="uk-UA" w:eastAsia="zh-CN"/>
    </w:rPr>
  </w:style>
  <w:style w:type="paragraph" w:customStyle="1" w:styleId="TableParagraph">
    <w:name w:val="Table Paragraph"/>
    <w:basedOn w:val="a"/>
    <w:uiPriority w:val="99"/>
    <w:rsid w:val="00FC2A92"/>
    <w:pPr>
      <w:widowControl w:val="0"/>
      <w:autoSpaceDE w:val="0"/>
      <w:autoSpaceDN w:val="0"/>
      <w:spacing w:after="0" w:line="240" w:lineRule="auto"/>
      <w:ind w:left="19"/>
    </w:pPr>
    <w:rPr>
      <w:rFonts w:ascii="Arial" w:hAnsi="Arial" w:cs="Arial"/>
      <w:lang w:val="en-US"/>
    </w:rPr>
  </w:style>
  <w:style w:type="character" w:customStyle="1" w:styleId="FontStyle12">
    <w:name w:val="Font Style12"/>
    <w:uiPriority w:val="99"/>
    <w:rsid w:val="00FC2A92"/>
    <w:rPr>
      <w:rFonts w:ascii="Times New Roman" w:hAnsi="Times New Roman"/>
      <w:sz w:val="22"/>
    </w:rPr>
  </w:style>
  <w:style w:type="paragraph" w:customStyle="1" w:styleId="Style1">
    <w:name w:val="Style1"/>
    <w:basedOn w:val="a"/>
    <w:uiPriority w:val="99"/>
    <w:rsid w:val="00FC2A92"/>
    <w:pPr>
      <w:widowControl w:val="0"/>
      <w:autoSpaceDE w:val="0"/>
      <w:autoSpaceDN w:val="0"/>
      <w:adjustRightInd w:val="0"/>
      <w:spacing w:after="0" w:line="276" w:lineRule="exact"/>
      <w:jc w:val="both"/>
    </w:pPr>
    <w:rPr>
      <w:rFonts w:ascii="Times New Roman" w:eastAsia="Times New Roman" w:hAnsi="Times New Roman"/>
      <w:sz w:val="24"/>
      <w:szCs w:val="24"/>
      <w:lang w:eastAsia="ru-RU"/>
    </w:rPr>
  </w:style>
  <w:style w:type="paragraph" w:customStyle="1" w:styleId="docdata">
    <w:name w:val="docdata"/>
    <w:aliases w:val="docy,v5,1588,baiaagaaboqcaaadbqqaaav7baaaaaaaaaaaaaaaaaaaaaaaaaaaaaaaaaaaaaaaaaaaaaaaaaaaaaaaaaaaaaaaaaaaaaaaaaaaaaaaaaaaaaaaaaaaaaaaaaaaaaaaaaaaaaaaaaaaaaaaaaaaaaaaaaaaaaaaaaaaaaaaaaaaaaaaaaaaaaaaaaaaaaaaaaaaaaaaaaaaaaaaaaaaaaaaaaaaaaaaaaaaaaaa"/>
    <w:basedOn w:val="a"/>
    <w:rsid w:val="003D2F4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e">
    <w:name w:val="Обычный (веб) Знак"/>
    <w:aliases w:val="Знак17 Знак,Знак18 Знак Знак,Знак17 Знак1 Знак, Знак17 Знак, Знак18 Знак Знак, Знак17 Знак1 Знак,Обычный (Web) Знак,Обычный (Web) Знак Знак Знак Знак1,Обычный (Web) Знак Знак Знак Знак Знак Знак Знак,Обычный (веб) Знак1 Знак"/>
    <w:link w:val="ad"/>
    <w:uiPriority w:val="99"/>
    <w:qFormat/>
    <w:locked/>
    <w:rsid w:val="00AF0F51"/>
    <w:rPr>
      <w:rFonts w:ascii="Times New Roman" w:eastAsia="Times New Roman" w:hAnsi="Times New Roman"/>
      <w:sz w:val="24"/>
      <w:szCs w:val="24"/>
    </w:rPr>
  </w:style>
  <w:style w:type="paragraph" w:customStyle="1" w:styleId="rvps4">
    <w:name w:val="rvps4"/>
    <w:basedOn w:val="a"/>
    <w:rsid w:val="007844D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rvts23">
    <w:name w:val="rvts23"/>
    <w:basedOn w:val="a0"/>
    <w:rsid w:val="007844DA"/>
  </w:style>
  <w:style w:type="paragraph" w:customStyle="1" w:styleId="rvps7">
    <w:name w:val="rvps7"/>
    <w:basedOn w:val="a"/>
    <w:rsid w:val="007844D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rvts9">
    <w:name w:val="rvts9"/>
    <w:basedOn w:val="a0"/>
    <w:rsid w:val="007844DA"/>
  </w:style>
  <w:style w:type="character" w:customStyle="1" w:styleId="10">
    <w:name w:val="Заголовок 1 Знак"/>
    <w:basedOn w:val="a0"/>
    <w:link w:val="1"/>
    <w:uiPriority w:val="9"/>
    <w:rsid w:val="00852998"/>
    <w:rPr>
      <w:rFonts w:ascii="Cambria" w:eastAsia="Times New Roman" w:hAnsi="Cambria"/>
      <w:b/>
      <w:bCs/>
      <w:kern w:val="32"/>
      <w:sz w:val="32"/>
      <w:szCs w:val="32"/>
      <w:lang w:eastAsia="en-US"/>
    </w:rPr>
  </w:style>
  <w:style w:type="character" w:customStyle="1" w:styleId="20">
    <w:name w:val="Заголовок 2 Знак"/>
    <w:basedOn w:val="a0"/>
    <w:link w:val="2"/>
    <w:uiPriority w:val="9"/>
    <w:rsid w:val="00852998"/>
    <w:rPr>
      <w:rFonts w:ascii="Cambria" w:eastAsia="Times New Roman" w:hAnsi="Cambria"/>
      <w:b/>
      <w:bCs/>
      <w:i/>
      <w:iCs/>
      <w:sz w:val="28"/>
      <w:szCs w:val="28"/>
      <w:lang w:eastAsia="en-US"/>
    </w:rPr>
  </w:style>
  <w:style w:type="character" w:customStyle="1" w:styleId="30">
    <w:name w:val="Заголовок 3 Знак"/>
    <w:basedOn w:val="a0"/>
    <w:link w:val="3"/>
    <w:rsid w:val="00852998"/>
    <w:rPr>
      <w:rFonts w:ascii="Cambria" w:eastAsia="Times New Roman" w:hAnsi="Cambria"/>
      <w:b/>
      <w:bCs/>
      <w:sz w:val="26"/>
      <w:szCs w:val="26"/>
      <w:lang w:eastAsia="en-US"/>
    </w:rPr>
  </w:style>
  <w:style w:type="character" w:customStyle="1" w:styleId="apple-tab-span">
    <w:name w:val="apple-tab-span"/>
    <w:basedOn w:val="a0"/>
    <w:rsid w:val="00852998"/>
  </w:style>
  <w:style w:type="character" w:customStyle="1" w:styleId="60">
    <w:name w:val="Заголовок 6 Знак"/>
    <w:basedOn w:val="a0"/>
    <w:link w:val="6"/>
    <w:uiPriority w:val="9"/>
    <w:semiHidden/>
    <w:rsid w:val="0010659F"/>
    <w:rPr>
      <w:rFonts w:asciiTheme="majorHAnsi" w:eastAsiaTheme="majorEastAsia" w:hAnsiTheme="majorHAnsi" w:cstheme="majorBidi"/>
      <w:i/>
      <w:iCs/>
      <w:color w:val="243F60" w:themeColor="accent1" w:themeShade="7F"/>
      <w:sz w:val="22"/>
      <w:szCs w:val="22"/>
      <w:lang w:eastAsia="en-US"/>
    </w:rPr>
  </w:style>
  <w:style w:type="character" w:customStyle="1" w:styleId="Normal">
    <w:name w:val="Normal Знак"/>
    <w:link w:val="11"/>
    <w:qFormat/>
    <w:rsid w:val="0010659F"/>
    <w:rPr>
      <w:rFonts w:ascii="Arial" w:eastAsia="Arial" w:hAnsi="Arial" w:cs="Arial"/>
      <w:color w:val="000000"/>
      <w:sz w:val="22"/>
      <w:szCs w:val="22"/>
    </w:rPr>
  </w:style>
  <w:style w:type="character" w:customStyle="1" w:styleId="af4">
    <w:name w:val="Без интервала Знак"/>
    <w:aliases w:val="nado12 Знак"/>
    <w:link w:val="af3"/>
    <w:uiPriority w:val="1"/>
    <w:locked/>
    <w:rsid w:val="00476DE0"/>
    <w:rPr>
      <w:rFonts w:ascii="Times New Roman" w:eastAsia="Times New Roman" w:hAnsi="Times New Roman"/>
      <w:sz w:val="24"/>
      <w:szCs w:val="24"/>
      <w:lang w:val="uk-UA" w:eastAsia="zh-CN"/>
    </w:rPr>
  </w:style>
  <w:style w:type="paragraph" w:customStyle="1" w:styleId="12">
    <w:name w:val="Без интервала1"/>
    <w:link w:val="NoSpacingChar"/>
    <w:rsid w:val="00476DE0"/>
    <w:rPr>
      <w:rFonts w:eastAsia="Times New Roman"/>
      <w:sz w:val="22"/>
      <w:szCs w:val="22"/>
      <w:lang w:val="uk-UA" w:eastAsia="en-US"/>
    </w:rPr>
  </w:style>
  <w:style w:type="character" w:customStyle="1" w:styleId="NoSpacingChar">
    <w:name w:val="No Spacing Char"/>
    <w:link w:val="12"/>
    <w:locked/>
    <w:rsid w:val="00476DE0"/>
    <w:rPr>
      <w:rFonts w:eastAsia="Times New Roman"/>
      <w:sz w:val="22"/>
      <w:szCs w:val="22"/>
      <w:lang w:val="uk-UA" w:eastAsia="en-US"/>
    </w:rPr>
  </w:style>
  <w:style w:type="character" w:customStyle="1" w:styleId="rvts0">
    <w:name w:val="rvts0"/>
    <w:uiPriority w:val="99"/>
    <w:qFormat/>
    <w:rsid w:val="00335497"/>
    <w:rPr>
      <w:rFonts w:cs="Times New Roman"/>
    </w:rPr>
  </w:style>
  <w:style w:type="character" w:customStyle="1" w:styleId="af5">
    <w:name w:val="Основной текст_"/>
    <w:basedOn w:val="a0"/>
    <w:link w:val="13"/>
    <w:rsid w:val="00335497"/>
    <w:rPr>
      <w:rFonts w:ascii="Times New Roman" w:eastAsia="Times New Roman" w:hAnsi="Times New Roman"/>
      <w:i/>
      <w:iCs/>
      <w:sz w:val="14"/>
      <w:szCs w:val="14"/>
      <w:shd w:val="clear" w:color="auto" w:fill="FFFFFF"/>
    </w:rPr>
  </w:style>
  <w:style w:type="character" w:customStyle="1" w:styleId="11pt0pt">
    <w:name w:val="Основной текст + 11 pt;Полужирный;Не курсив;Интервал 0 pt"/>
    <w:basedOn w:val="af5"/>
    <w:rsid w:val="00335497"/>
    <w:rPr>
      <w:rFonts w:ascii="Times New Roman" w:eastAsia="Times New Roman" w:hAnsi="Times New Roman"/>
      <w:b/>
      <w:bCs/>
      <w:i/>
      <w:iCs/>
      <w:color w:val="000000"/>
      <w:spacing w:val="10"/>
      <w:w w:val="100"/>
      <w:position w:val="0"/>
      <w:sz w:val="22"/>
      <w:szCs w:val="22"/>
      <w:shd w:val="clear" w:color="auto" w:fill="FFFFFF"/>
      <w:lang w:val="uk-UA" w:eastAsia="uk-UA" w:bidi="uk-UA"/>
    </w:rPr>
  </w:style>
  <w:style w:type="character" w:customStyle="1" w:styleId="12pt">
    <w:name w:val="Основной текст + 12 pt;Не курсив"/>
    <w:basedOn w:val="af5"/>
    <w:rsid w:val="00335497"/>
    <w:rPr>
      <w:rFonts w:ascii="Times New Roman" w:eastAsia="Times New Roman" w:hAnsi="Times New Roman"/>
      <w:i/>
      <w:iCs/>
      <w:color w:val="000000"/>
      <w:spacing w:val="0"/>
      <w:w w:val="100"/>
      <w:position w:val="0"/>
      <w:sz w:val="24"/>
      <w:szCs w:val="24"/>
      <w:shd w:val="clear" w:color="auto" w:fill="FFFFFF"/>
      <w:lang w:val="uk-UA" w:eastAsia="uk-UA" w:bidi="uk-UA"/>
    </w:rPr>
  </w:style>
  <w:style w:type="character" w:customStyle="1" w:styleId="Verdana85pt">
    <w:name w:val="Основной текст + Verdana;8;5 pt;Не курсив"/>
    <w:basedOn w:val="af5"/>
    <w:rsid w:val="00335497"/>
    <w:rPr>
      <w:rFonts w:ascii="Verdana" w:eastAsia="Verdana" w:hAnsi="Verdana" w:cs="Verdana"/>
      <w:i/>
      <w:iCs/>
      <w:color w:val="000000"/>
      <w:spacing w:val="0"/>
      <w:w w:val="100"/>
      <w:position w:val="0"/>
      <w:sz w:val="17"/>
      <w:szCs w:val="17"/>
      <w:shd w:val="clear" w:color="auto" w:fill="FFFFFF"/>
      <w:lang w:val="uk-UA" w:eastAsia="uk-UA" w:bidi="uk-UA"/>
    </w:rPr>
  </w:style>
  <w:style w:type="character" w:customStyle="1" w:styleId="115pt">
    <w:name w:val="Основной текст + 11;5 pt;Не курсив"/>
    <w:basedOn w:val="af5"/>
    <w:rsid w:val="00335497"/>
    <w:rPr>
      <w:rFonts w:ascii="Times New Roman" w:eastAsia="Times New Roman" w:hAnsi="Times New Roman"/>
      <w:i/>
      <w:iCs/>
      <w:color w:val="000000"/>
      <w:spacing w:val="0"/>
      <w:w w:val="100"/>
      <w:position w:val="0"/>
      <w:sz w:val="23"/>
      <w:szCs w:val="23"/>
      <w:shd w:val="clear" w:color="auto" w:fill="FFFFFF"/>
      <w:lang w:val="uk-UA" w:eastAsia="uk-UA" w:bidi="uk-UA"/>
    </w:rPr>
  </w:style>
  <w:style w:type="paragraph" w:customStyle="1" w:styleId="13">
    <w:name w:val="Основной текст1"/>
    <w:basedOn w:val="a"/>
    <w:link w:val="af5"/>
    <w:rsid w:val="00335497"/>
    <w:pPr>
      <w:widowControl w:val="0"/>
      <w:shd w:val="clear" w:color="auto" w:fill="FFFFFF"/>
      <w:spacing w:before="300" w:after="1080" w:line="187" w:lineRule="exact"/>
      <w:ind w:firstLine="500"/>
    </w:pPr>
    <w:rPr>
      <w:rFonts w:ascii="Times New Roman" w:eastAsia="Times New Roman" w:hAnsi="Times New Roman"/>
      <w:i/>
      <w:iCs/>
      <w:sz w:val="14"/>
      <w:szCs w:val="14"/>
      <w:lang w:eastAsia="ru-RU"/>
    </w:rPr>
  </w:style>
  <w:style w:type="character" w:customStyle="1" w:styleId="24">
    <w:name w:val="Заголовок №2_"/>
    <w:basedOn w:val="a0"/>
    <w:link w:val="25"/>
    <w:rsid w:val="00AA3639"/>
    <w:rPr>
      <w:rFonts w:ascii="Times New Roman" w:eastAsia="Times New Roman" w:hAnsi="Times New Roman"/>
      <w:b/>
      <w:bCs/>
      <w:spacing w:val="10"/>
      <w:sz w:val="22"/>
      <w:szCs w:val="22"/>
      <w:shd w:val="clear" w:color="auto" w:fill="FFFFFF"/>
    </w:rPr>
  </w:style>
  <w:style w:type="paragraph" w:customStyle="1" w:styleId="25">
    <w:name w:val="Заголовок №2"/>
    <w:basedOn w:val="a"/>
    <w:link w:val="24"/>
    <w:rsid w:val="00AA3639"/>
    <w:pPr>
      <w:widowControl w:val="0"/>
      <w:shd w:val="clear" w:color="auto" w:fill="FFFFFF"/>
      <w:spacing w:before="1080" w:after="600" w:line="293" w:lineRule="exact"/>
      <w:jc w:val="center"/>
      <w:outlineLvl w:val="1"/>
    </w:pPr>
    <w:rPr>
      <w:rFonts w:ascii="Times New Roman" w:eastAsia="Times New Roman" w:hAnsi="Times New Roman"/>
      <w:b/>
      <w:bCs/>
      <w:spacing w:val="10"/>
      <w:lang w:eastAsia="ru-RU"/>
    </w:rPr>
  </w:style>
  <w:style w:type="character" w:customStyle="1" w:styleId="31">
    <w:name w:val="Заголовок №3_"/>
    <w:basedOn w:val="a0"/>
    <w:link w:val="32"/>
    <w:rsid w:val="00AA3639"/>
    <w:rPr>
      <w:rFonts w:ascii="Times New Roman" w:eastAsia="Times New Roman" w:hAnsi="Times New Roman"/>
      <w:sz w:val="23"/>
      <w:szCs w:val="23"/>
      <w:shd w:val="clear" w:color="auto" w:fill="FFFFFF"/>
    </w:rPr>
  </w:style>
  <w:style w:type="paragraph" w:customStyle="1" w:styleId="32">
    <w:name w:val="Заголовок №3"/>
    <w:basedOn w:val="a"/>
    <w:link w:val="31"/>
    <w:rsid w:val="00AA3639"/>
    <w:pPr>
      <w:widowControl w:val="0"/>
      <w:shd w:val="clear" w:color="auto" w:fill="FFFFFF"/>
      <w:spacing w:before="300" w:after="540" w:line="0" w:lineRule="atLeast"/>
      <w:ind w:firstLine="500"/>
      <w:outlineLvl w:val="2"/>
    </w:pPr>
    <w:rPr>
      <w:rFonts w:ascii="Times New Roman" w:eastAsia="Times New Roman" w:hAnsi="Times New Roman"/>
      <w:sz w:val="23"/>
      <w:szCs w:val="23"/>
      <w:lang w:eastAsia="ru-RU"/>
    </w:rPr>
  </w:style>
  <w:style w:type="paragraph" w:customStyle="1" w:styleId="14">
    <w:name w:val="Обычный1 Знак"/>
    <w:link w:val="15"/>
    <w:qFormat/>
    <w:rsid w:val="000149BA"/>
    <w:pPr>
      <w:pBdr>
        <w:top w:val="none" w:sz="4" w:space="0" w:color="000000"/>
        <w:left w:val="none" w:sz="4" w:space="0" w:color="000000"/>
        <w:bottom w:val="none" w:sz="4" w:space="0" w:color="000000"/>
        <w:right w:val="none" w:sz="4" w:space="0" w:color="000000"/>
        <w:between w:val="none" w:sz="4" w:space="0" w:color="000000"/>
      </w:pBdr>
      <w:spacing w:line="276" w:lineRule="auto"/>
    </w:pPr>
    <w:rPr>
      <w:rFonts w:ascii="Arial" w:eastAsia="Arial" w:hAnsi="Arial"/>
      <w:color w:val="000000"/>
      <w:sz w:val="22"/>
      <w:szCs w:val="22"/>
    </w:rPr>
  </w:style>
  <w:style w:type="character" w:customStyle="1" w:styleId="15">
    <w:name w:val="Обычный1 Знак Знак"/>
    <w:link w:val="14"/>
    <w:rsid w:val="000149BA"/>
    <w:rPr>
      <w:rFonts w:ascii="Arial" w:eastAsia="Arial" w:hAnsi="Arial"/>
      <w:color w:val="000000"/>
      <w:sz w:val="22"/>
      <w:szCs w:val="22"/>
    </w:rPr>
  </w:style>
  <w:style w:type="paragraph" w:customStyle="1" w:styleId="tj">
    <w:name w:val="tj"/>
    <w:basedOn w:val="a"/>
    <w:rsid w:val="000149B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6">
    <w:name w:val="Обычный (веб) Знак Знак"/>
    <w:aliases w:val="Обычный (веб) Знак1 Знак Знак,Обычный (веб) Знак Знак Знак Знак1,Обычный (Web) Знак Знак Знак Знак1 Знак Знак Знак"/>
    <w:locked/>
    <w:rsid w:val="00A07597"/>
    <w:rPr>
      <w:sz w:val="24"/>
      <w:szCs w:val="24"/>
      <w:lang w:val="ru-RU" w:eastAsia="ru-RU" w:bidi="ar-SA"/>
    </w:rPr>
  </w:style>
  <w:style w:type="character" w:customStyle="1" w:styleId="af7">
    <w:name w:val="Абзац списка Знак Знак"/>
    <w:locked/>
    <w:rsid w:val="00B32716"/>
    <w:rPr>
      <w:rFonts w:ascii="Calibri" w:eastAsia="Calibri" w:hAnsi="Calibri"/>
      <w:noProof/>
      <w:sz w:val="22"/>
      <w:szCs w:val="22"/>
      <w:lang w:val="uk-UA" w:eastAsia="en-US" w:bidi="ar-SA"/>
    </w:rPr>
  </w:style>
  <w:style w:type="paragraph" w:customStyle="1" w:styleId="110">
    <w:name w:val="Обычный1 Знак1"/>
    <w:link w:val="111"/>
    <w:rsid w:val="00E36DA1"/>
    <w:pPr>
      <w:spacing w:line="276" w:lineRule="auto"/>
    </w:pPr>
    <w:rPr>
      <w:rFonts w:ascii="Arial" w:eastAsia="Arial" w:hAnsi="Arial" w:cs="Arial"/>
      <w:color w:val="000000"/>
      <w:sz w:val="22"/>
      <w:szCs w:val="22"/>
    </w:rPr>
  </w:style>
  <w:style w:type="character" w:customStyle="1" w:styleId="111">
    <w:name w:val="Обычный1 Знак1 Знак1"/>
    <w:link w:val="110"/>
    <w:rsid w:val="00E36DA1"/>
    <w:rPr>
      <w:rFonts w:ascii="Arial" w:eastAsia="Arial" w:hAnsi="Arial" w:cs="Arial"/>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6489">
      <w:bodyDiv w:val="1"/>
      <w:marLeft w:val="0"/>
      <w:marRight w:val="0"/>
      <w:marTop w:val="0"/>
      <w:marBottom w:val="0"/>
      <w:divBdr>
        <w:top w:val="none" w:sz="0" w:space="0" w:color="auto"/>
        <w:left w:val="none" w:sz="0" w:space="0" w:color="auto"/>
        <w:bottom w:val="none" w:sz="0" w:space="0" w:color="auto"/>
        <w:right w:val="none" w:sz="0" w:space="0" w:color="auto"/>
      </w:divBdr>
    </w:div>
    <w:div w:id="31468322">
      <w:bodyDiv w:val="1"/>
      <w:marLeft w:val="0"/>
      <w:marRight w:val="0"/>
      <w:marTop w:val="0"/>
      <w:marBottom w:val="0"/>
      <w:divBdr>
        <w:top w:val="none" w:sz="0" w:space="0" w:color="auto"/>
        <w:left w:val="none" w:sz="0" w:space="0" w:color="auto"/>
        <w:bottom w:val="none" w:sz="0" w:space="0" w:color="auto"/>
        <w:right w:val="none" w:sz="0" w:space="0" w:color="auto"/>
      </w:divBdr>
    </w:div>
    <w:div w:id="80757135">
      <w:bodyDiv w:val="1"/>
      <w:marLeft w:val="0"/>
      <w:marRight w:val="0"/>
      <w:marTop w:val="0"/>
      <w:marBottom w:val="0"/>
      <w:divBdr>
        <w:top w:val="none" w:sz="0" w:space="0" w:color="auto"/>
        <w:left w:val="none" w:sz="0" w:space="0" w:color="auto"/>
        <w:bottom w:val="none" w:sz="0" w:space="0" w:color="auto"/>
        <w:right w:val="none" w:sz="0" w:space="0" w:color="auto"/>
      </w:divBdr>
      <w:divsChild>
        <w:div w:id="1703290106">
          <w:marLeft w:val="0"/>
          <w:marRight w:val="0"/>
          <w:marTop w:val="0"/>
          <w:marBottom w:val="0"/>
          <w:divBdr>
            <w:top w:val="none" w:sz="0" w:space="0" w:color="auto"/>
            <w:left w:val="none" w:sz="0" w:space="0" w:color="auto"/>
            <w:bottom w:val="none" w:sz="0" w:space="0" w:color="auto"/>
            <w:right w:val="none" w:sz="0" w:space="0" w:color="auto"/>
          </w:divBdr>
        </w:div>
      </w:divsChild>
    </w:div>
    <w:div w:id="87506654">
      <w:bodyDiv w:val="1"/>
      <w:marLeft w:val="0"/>
      <w:marRight w:val="0"/>
      <w:marTop w:val="0"/>
      <w:marBottom w:val="0"/>
      <w:divBdr>
        <w:top w:val="none" w:sz="0" w:space="0" w:color="auto"/>
        <w:left w:val="none" w:sz="0" w:space="0" w:color="auto"/>
        <w:bottom w:val="none" w:sz="0" w:space="0" w:color="auto"/>
        <w:right w:val="none" w:sz="0" w:space="0" w:color="auto"/>
      </w:divBdr>
    </w:div>
    <w:div w:id="106462006">
      <w:bodyDiv w:val="1"/>
      <w:marLeft w:val="0"/>
      <w:marRight w:val="0"/>
      <w:marTop w:val="0"/>
      <w:marBottom w:val="0"/>
      <w:divBdr>
        <w:top w:val="none" w:sz="0" w:space="0" w:color="auto"/>
        <w:left w:val="none" w:sz="0" w:space="0" w:color="auto"/>
        <w:bottom w:val="none" w:sz="0" w:space="0" w:color="auto"/>
        <w:right w:val="none" w:sz="0" w:space="0" w:color="auto"/>
      </w:divBdr>
    </w:div>
    <w:div w:id="159153192">
      <w:bodyDiv w:val="1"/>
      <w:marLeft w:val="0"/>
      <w:marRight w:val="0"/>
      <w:marTop w:val="0"/>
      <w:marBottom w:val="0"/>
      <w:divBdr>
        <w:top w:val="none" w:sz="0" w:space="0" w:color="auto"/>
        <w:left w:val="none" w:sz="0" w:space="0" w:color="auto"/>
        <w:bottom w:val="none" w:sz="0" w:space="0" w:color="auto"/>
        <w:right w:val="none" w:sz="0" w:space="0" w:color="auto"/>
      </w:divBdr>
    </w:div>
    <w:div w:id="162478604">
      <w:bodyDiv w:val="1"/>
      <w:marLeft w:val="0"/>
      <w:marRight w:val="0"/>
      <w:marTop w:val="0"/>
      <w:marBottom w:val="0"/>
      <w:divBdr>
        <w:top w:val="none" w:sz="0" w:space="0" w:color="auto"/>
        <w:left w:val="none" w:sz="0" w:space="0" w:color="auto"/>
        <w:bottom w:val="none" w:sz="0" w:space="0" w:color="auto"/>
        <w:right w:val="none" w:sz="0" w:space="0" w:color="auto"/>
      </w:divBdr>
    </w:div>
    <w:div w:id="177235872">
      <w:bodyDiv w:val="1"/>
      <w:marLeft w:val="0"/>
      <w:marRight w:val="0"/>
      <w:marTop w:val="0"/>
      <w:marBottom w:val="0"/>
      <w:divBdr>
        <w:top w:val="none" w:sz="0" w:space="0" w:color="auto"/>
        <w:left w:val="none" w:sz="0" w:space="0" w:color="auto"/>
        <w:bottom w:val="none" w:sz="0" w:space="0" w:color="auto"/>
        <w:right w:val="none" w:sz="0" w:space="0" w:color="auto"/>
      </w:divBdr>
    </w:div>
    <w:div w:id="299768985">
      <w:bodyDiv w:val="1"/>
      <w:marLeft w:val="0"/>
      <w:marRight w:val="0"/>
      <w:marTop w:val="0"/>
      <w:marBottom w:val="0"/>
      <w:divBdr>
        <w:top w:val="none" w:sz="0" w:space="0" w:color="auto"/>
        <w:left w:val="none" w:sz="0" w:space="0" w:color="auto"/>
        <w:bottom w:val="none" w:sz="0" w:space="0" w:color="auto"/>
        <w:right w:val="none" w:sz="0" w:space="0" w:color="auto"/>
      </w:divBdr>
    </w:div>
    <w:div w:id="327708315">
      <w:bodyDiv w:val="1"/>
      <w:marLeft w:val="0"/>
      <w:marRight w:val="0"/>
      <w:marTop w:val="0"/>
      <w:marBottom w:val="0"/>
      <w:divBdr>
        <w:top w:val="none" w:sz="0" w:space="0" w:color="auto"/>
        <w:left w:val="none" w:sz="0" w:space="0" w:color="auto"/>
        <w:bottom w:val="none" w:sz="0" w:space="0" w:color="auto"/>
        <w:right w:val="none" w:sz="0" w:space="0" w:color="auto"/>
      </w:divBdr>
    </w:div>
    <w:div w:id="334382930">
      <w:bodyDiv w:val="1"/>
      <w:marLeft w:val="0"/>
      <w:marRight w:val="0"/>
      <w:marTop w:val="0"/>
      <w:marBottom w:val="0"/>
      <w:divBdr>
        <w:top w:val="none" w:sz="0" w:space="0" w:color="auto"/>
        <w:left w:val="none" w:sz="0" w:space="0" w:color="auto"/>
        <w:bottom w:val="none" w:sz="0" w:space="0" w:color="auto"/>
        <w:right w:val="none" w:sz="0" w:space="0" w:color="auto"/>
      </w:divBdr>
    </w:div>
    <w:div w:id="354115346">
      <w:bodyDiv w:val="1"/>
      <w:marLeft w:val="0"/>
      <w:marRight w:val="0"/>
      <w:marTop w:val="0"/>
      <w:marBottom w:val="0"/>
      <w:divBdr>
        <w:top w:val="none" w:sz="0" w:space="0" w:color="auto"/>
        <w:left w:val="none" w:sz="0" w:space="0" w:color="auto"/>
        <w:bottom w:val="none" w:sz="0" w:space="0" w:color="auto"/>
        <w:right w:val="none" w:sz="0" w:space="0" w:color="auto"/>
      </w:divBdr>
    </w:div>
    <w:div w:id="397896429">
      <w:bodyDiv w:val="1"/>
      <w:marLeft w:val="0"/>
      <w:marRight w:val="0"/>
      <w:marTop w:val="0"/>
      <w:marBottom w:val="0"/>
      <w:divBdr>
        <w:top w:val="none" w:sz="0" w:space="0" w:color="auto"/>
        <w:left w:val="none" w:sz="0" w:space="0" w:color="auto"/>
        <w:bottom w:val="none" w:sz="0" w:space="0" w:color="auto"/>
        <w:right w:val="none" w:sz="0" w:space="0" w:color="auto"/>
      </w:divBdr>
    </w:div>
    <w:div w:id="420877803">
      <w:bodyDiv w:val="1"/>
      <w:marLeft w:val="0"/>
      <w:marRight w:val="0"/>
      <w:marTop w:val="0"/>
      <w:marBottom w:val="0"/>
      <w:divBdr>
        <w:top w:val="none" w:sz="0" w:space="0" w:color="auto"/>
        <w:left w:val="none" w:sz="0" w:space="0" w:color="auto"/>
        <w:bottom w:val="none" w:sz="0" w:space="0" w:color="auto"/>
        <w:right w:val="none" w:sz="0" w:space="0" w:color="auto"/>
      </w:divBdr>
    </w:div>
    <w:div w:id="446198500">
      <w:bodyDiv w:val="1"/>
      <w:marLeft w:val="0"/>
      <w:marRight w:val="0"/>
      <w:marTop w:val="0"/>
      <w:marBottom w:val="0"/>
      <w:divBdr>
        <w:top w:val="none" w:sz="0" w:space="0" w:color="auto"/>
        <w:left w:val="none" w:sz="0" w:space="0" w:color="auto"/>
        <w:bottom w:val="none" w:sz="0" w:space="0" w:color="auto"/>
        <w:right w:val="none" w:sz="0" w:space="0" w:color="auto"/>
      </w:divBdr>
    </w:div>
    <w:div w:id="469177079">
      <w:bodyDiv w:val="1"/>
      <w:marLeft w:val="0"/>
      <w:marRight w:val="0"/>
      <w:marTop w:val="0"/>
      <w:marBottom w:val="0"/>
      <w:divBdr>
        <w:top w:val="none" w:sz="0" w:space="0" w:color="auto"/>
        <w:left w:val="none" w:sz="0" w:space="0" w:color="auto"/>
        <w:bottom w:val="none" w:sz="0" w:space="0" w:color="auto"/>
        <w:right w:val="none" w:sz="0" w:space="0" w:color="auto"/>
      </w:divBdr>
    </w:div>
    <w:div w:id="596986510">
      <w:bodyDiv w:val="1"/>
      <w:marLeft w:val="0"/>
      <w:marRight w:val="0"/>
      <w:marTop w:val="0"/>
      <w:marBottom w:val="0"/>
      <w:divBdr>
        <w:top w:val="none" w:sz="0" w:space="0" w:color="auto"/>
        <w:left w:val="none" w:sz="0" w:space="0" w:color="auto"/>
        <w:bottom w:val="none" w:sz="0" w:space="0" w:color="auto"/>
        <w:right w:val="none" w:sz="0" w:space="0" w:color="auto"/>
      </w:divBdr>
    </w:div>
    <w:div w:id="612370498">
      <w:bodyDiv w:val="1"/>
      <w:marLeft w:val="0"/>
      <w:marRight w:val="0"/>
      <w:marTop w:val="0"/>
      <w:marBottom w:val="0"/>
      <w:divBdr>
        <w:top w:val="none" w:sz="0" w:space="0" w:color="auto"/>
        <w:left w:val="none" w:sz="0" w:space="0" w:color="auto"/>
        <w:bottom w:val="none" w:sz="0" w:space="0" w:color="auto"/>
        <w:right w:val="none" w:sz="0" w:space="0" w:color="auto"/>
      </w:divBdr>
    </w:div>
    <w:div w:id="613830390">
      <w:bodyDiv w:val="1"/>
      <w:marLeft w:val="0"/>
      <w:marRight w:val="0"/>
      <w:marTop w:val="0"/>
      <w:marBottom w:val="0"/>
      <w:divBdr>
        <w:top w:val="none" w:sz="0" w:space="0" w:color="auto"/>
        <w:left w:val="none" w:sz="0" w:space="0" w:color="auto"/>
        <w:bottom w:val="none" w:sz="0" w:space="0" w:color="auto"/>
        <w:right w:val="none" w:sz="0" w:space="0" w:color="auto"/>
      </w:divBdr>
    </w:div>
    <w:div w:id="617688379">
      <w:bodyDiv w:val="1"/>
      <w:marLeft w:val="0"/>
      <w:marRight w:val="0"/>
      <w:marTop w:val="0"/>
      <w:marBottom w:val="0"/>
      <w:divBdr>
        <w:top w:val="none" w:sz="0" w:space="0" w:color="auto"/>
        <w:left w:val="none" w:sz="0" w:space="0" w:color="auto"/>
        <w:bottom w:val="none" w:sz="0" w:space="0" w:color="auto"/>
        <w:right w:val="none" w:sz="0" w:space="0" w:color="auto"/>
      </w:divBdr>
    </w:div>
    <w:div w:id="655382290">
      <w:bodyDiv w:val="1"/>
      <w:marLeft w:val="0"/>
      <w:marRight w:val="0"/>
      <w:marTop w:val="0"/>
      <w:marBottom w:val="0"/>
      <w:divBdr>
        <w:top w:val="none" w:sz="0" w:space="0" w:color="auto"/>
        <w:left w:val="none" w:sz="0" w:space="0" w:color="auto"/>
        <w:bottom w:val="none" w:sz="0" w:space="0" w:color="auto"/>
        <w:right w:val="none" w:sz="0" w:space="0" w:color="auto"/>
      </w:divBdr>
    </w:div>
    <w:div w:id="656760894">
      <w:bodyDiv w:val="1"/>
      <w:marLeft w:val="0"/>
      <w:marRight w:val="0"/>
      <w:marTop w:val="0"/>
      <w:marBottom w:val="0"/>
      <w:divBdr>
        <w:top w:val="none" w:sz="0" w:space="0" w:color="auto"/>
        <w:left w:val="none" w:sz="0" w:space="0" w:color="auto"/>
        <w:bottom w:val="none" w:sz="0" w:space="0" w:color="auto"/>
        <w:right w:val="none" w:sz="0" w:space="0" w:color="auto"/>
      </w:divBdr>
    </w:div>
    <w:div w:id="708533703">
      <w:bodyDiv w:val="1"/>
      <w:marLeft w:val="0"/>
      <w:marRight w:val="0"/>
      <w:marTop w:val="0"/>
      <w:marBottom w:val="0"/>
      <w:divBdr>
        <w:top w:val="none" w:sz="0" w:space="0" w:color="auto"/>
        <w:left w:val="none" w:sz="0" w:space="0" w:color="auto"/>
        <w:bottom w:val="none" w:sz="0" w:space="0" w:color="auto"/>
        <w:right w:val="none" w:sz="0" w:space="0" w:color="auto"/>
      </w:divBdr>
    </w:div>
    <w:div w:id="766658772">
      <w:bodyDiv w:val="1"/>
      <w:marLeft w:val="0"/>
      <w:marRight w:val="0"/>
      <w:marTop w:val="0"/>
      <w:marBottom w:val="0"/>
      <w:divBdr>
        <w:top w:val="none" w:sz="0" w:space="0" w:color="auto"/>
        <w:left w:val="none" w:sz="0" w:space="0" w:color="auto"/>
        <w:bottom w:val="none" w:sz="0" w:space="0" w:color="auto"/>
        <w:right w:val="none" w:sz="0" w:space="0" w:color="auto"/>
      </w:divBdr>
    </w:div>
    <w:div w:id="790396857">
      <w:bodyDiv w:val="1"/>
      <w:marLeft w:val="0"/>
      <w:marRight w:val="0"/>
      <w:marTop w:val="0"/>
      <w:marBottom w:val="0"/>
      <w:divBdr>
        <w:top w:val="none" w:sz="0" w:space="0" w:color="auto"/>
        <w:left w:val="none" w:sz="0" w:space="0" w:color="auto"/>
        <w:bottom w:val="none" w:sz="0" w:space="0" w:color="auto"/>
        <w:right w:val="none" w:sz="0" w:space="0" w:color="auto"/>
      </w:divBdr>
    </w:div>
    <w:div w:id="792334897">
      <w:bodyDiv w:val="1"/>
      <w:marLeft w:val="0"/>
      <w:marRight w:val="0"/>
      <w:marTop w:val="0"/>
      <w:marBottom w:val="0"/>
      <w:divBdr>
        <w:top w:val="none" w:sz="0" w:space="0" w:color="auto"/>
        <w:left w:val="none" w:sz="0" w:space="0" w:color="auto"/>
        <w:bottom w:val="none" w:sz="0" w:space="0" w:color="auto"/>
        <w:right w:val="none" w:sz="0" w:space="0" w:color="auto"/>
      </w:divBdr>
    </w:div>
    <w:div w:id="806045951">
      <w:bodyDiv w:val="1"/>
      <w:marLeft w:val="0"/>
      <w:marRight w:val="0"/>
      <w:marTop w:val="0"/>
      <w:marBottom w:val="0"/>
      <w:divBdr>
        <w:top w:val="none" w:sz="0" w:space="0" w:color="auto"/>
        <w:left w:val="none" w:sz="0" w:space="0" w:color="auto"/>
        <w:bottom w:val="none" w:sz="0" w:space="0" w:color="auto"/>
        <w:right w:val="none" w:sz="0" w:space="0" w:color="auto"/>
      </w:divBdr>
      <w:divsChild>
        <w:div w:id="692924208">
          <w:marLeft w:val="0"/>
          <w:marRight w:val="0"/>
          <w:marTop w:val="0"/>
          <w:marBottom w:val="0"/>
          <w:divBdr>
            <w:top w:val="none" w:sz="0" w:space="0" w:color="auto"/>
            <w:left w:val="none" w:sz="0" w:space="0" w:color="auto"/>
            <w:bottom w:val="none" w:sz="0" w:space="0" w:color="auto"/>
            <w:right w:val="none" w:sz="0" w:space="0" w:color="auto"/>
          </w:divBdr>
        </w:div>
      </w:divsChild>
    </w:div>
    <w:div w:id="821314919">
      <w:bodyDiv w:val="1"/>
      <w:marLeft w:val="0"/>
      <w:marRight w:val="0"/>
      <w:marTop w:val="0"/>
      <w:marBottom w:val="0"/>
      <w:divBdr>
        <w:top w:val="none" w:sz="0" w:space="0" w:color="auto"/>
        <w:left w:val="none" w:sz="0" w:space="0" w:color="auto"/>
        <w:bottom w:val="none" w:sz="0" w:space="0" w:color="auto"/>
        <w:right w:val="none" w:sz="0" w:space="0" w:color="auto"/>
      </w:divBdr>
    </w:div>
    <w:div w:id="884828640">
      <w:bodyDiv w:val="1"/>
      <w:marLeft w:val="0"/>
      <w:marRight w:val="0"/>
      <w:marTop w:val="0"/>
      <w:marBottom w:val="0"/>
      <w:divBdr>
        <w:top w:val="none" w:sz="0" w:space="0" w:color="auto"/>
        <w:left w:val="none" w:sz="0" w:space="0" w:color="auto"/>
        <w:bottom w:val="none" w:sz="0" w:space="0" w:color="auto"/>
        <w:right w:val="none" w:sz="0" w:space="0" w:color="auto"/>
      </w:divBdr>
    </w:div>
    <w:div w:id="906692126">
      <w:bodyDiv w:val="1"/>
      <w:marLeft w:val="0"/>
      <w:marRight w:val="0"/>
      <w:marTop w:val="0"/>
      <w:marBottom w:val="0"/>
      <w:divBdr>
        <w:top w:val="none" w:sz="0" w:space="0" w:color="auto"/>
        <w:left w:val="none" w:sz="0" w:space="0" w:color="auto"/>
        <w:bottom w:val="none" w:sz="0" w:space="0" w:color="auto"/>
        <w:right w:val="none" w:sz="0" w:space="0" w:color="auto"/>
      </w:divBdr>
    </w:div>
    <w:div w:id="954138645">
      <w:bodyDiv w:val="1"/>
      <w:marLeft w:val="0"/>
      <w:marRight w:val="0"/>
      <w:marTop w:val="0"/>
      <w:marBottom w:val="0"/>
      <w:divBdr>
        <w:top w:val="none" w:sz="0" w:space="0" w:color="auto"/>
        <w:left w:val="none" w:sz="0" w:space="0" w:color="auto"/>
        <w:bottom w:val="none" w:sz="0" w:space="0" w:color="auto"/>
        <w:right w:val="none" w:sz="0" w:space="0" w:color="auto"/>
      </w:divBdr>
    </w:div>
    <w:div w:id="999885740">
      <w:bodyDiv w:val="1"/>
      <w:marLeft w:val="0"/>
      <w:marRight w:val="0"/>
      <w:marTop w:val="0"/>
      <w:marBottom w:val="0"/>
      <w:divBdr>
        <w:top w:val="none" w:sz="0" w:space="0" w:color="auto"/>
        <w:left w:val="none" w:sz="0" w:space="0" w:color="auto"/>
        <w:bottom w:val="none" w:sz="0" w:space="0" w:color="auto"/>
        <w:right w:val="none" w:sz="0" w:space="0" w:color="auto"/>
      </w:divBdr>
    </w:div>
    <w:div w:id="1002780910">
      <w:bodyDiv w:val="1"/>
      <w:marLeft w:val="0"/>
      <w:marRight w:val="0"/>
      <w:marTop w:val="0"/>
      <w:marBottom w:val="0"/>
      <w:divBdr>
        <w:top w:val="none" w:sz="0" w:space="0" w:color="auto"/>
        <w:left w:val="none" w:sz="0" w:space="0" w:color="auto"/>
        <w:bottom w:val="none" w:sz="0" w:space="0" w:color="auto"/>
        <w:right w:val="none" w:sz="0" w:space="0" w:color="auto"/>
      </w:divBdr>
    </w:div>
    <w:div w:id="1035622269">
      <w:bodyDiv w:val="1"/>
      <w:marLeft w:val="0"/>
      <w:marRight w:val="0"/>
      <w:marTop w:val="0"/>
      <w:marBottom w:val="0"/>
      <w:divBdr>
        <w:top w:val="none" w:sz="0" w:space="0" w:color="auto"/>
        <w:left w:val="none" w:sz="0" w:space="0" w:color="auto"/>
        <w:bottom w:val="none" w:sz="0" w:space="0" w:color="auto"/>
        <w:right w:val="none" w:sz="0" w:space="0" w:color="auto"/>
      </w:divBdr>
    </w:div>
    <w:div w:id="1052650858">
      <w:bodyDiv w:val="1"/>
      <w:marLeft w:val="0"/>
      <w:marRight w:val="0"/>
      <w:marTop w:val="0"/>
      <w:marBottom w:val="0"/>
      <w:divBdr>
        <w:top w:val="none" w:sz="0" w:space="0" w:color="auto"/>
        <w:left w:val="none" w:sz="0" w:space="0" w:color="auto"/>
        <w:bottom w:val="none" w:sz="0" w:space="0" w:color="auto"/>
        <w:right w:val="none" w:sz="0" w:space="0" w:color="auto"/>
      </w:divBdr>
    </w:div>
    <w:div w:id="1057053988">
      <w:bodyDiv w:val="1"/>
      <w:marLeft w:val="0"/>
      <w:marRight w:val="0"/>
      <w:marTop w:val="0"/>
      <w:marBottom w:val="0"/>
      <w:divBdr>
        <w:top w:val="none" w:sz="0" w:space="0" w:color="auto"/>
        <w:left w:val="none" w:sz="0" w:space="0" w:color="auto"/>
        <w:bottom w:val="none" w:sz="0" w:space="0" w:color="auto"/>
        <w:right w:val="none" w:sz="0" w:space="0" w:color="auto"/>
      </w:divBdr>
    </w:div>
    <w:div w:id="1084955077">
      <w:bodyDiv w:val="1"/>
      <w:marLeft w:val="0"/>
      <w:marRight w:val="0"/>
      <w:marTop w:val="0"/>
      <w:marBottom w:val="0"/>
      <w:divBdr>
        <w:top w:val="none" w:sz="0" w:space="0" w:color="auto"/>
        <w:left w:val="none" w:sz="0" w:space="0" w:color="auto"/>
        <w:bottom w:val="none" w:sz="0" w:space="0" w:color="auto"/>
        <w:right w:val="none" w:sz="0" w:space="0" w:color="auto"/>
      </w:divBdr>
    </w:div>
    <w:div w:id="1092748399">
      <w:bodyDiv w:val="1"/>
      <w:marLeft w:val="0"/>
      <w:marRight w:val="0"/>
      <w:marTop w:val="0"/>
      <w:marBottom w:val="0"/>
      <w:divBdr>
        <w:top w:val="none" w:sz="0" w:space="0" w:color="auto"/>
        <w:left w:val="none" w:sz="0" w:space="0" w:color="auto"/>
        <w:bottom w:val="none" w:sz="0" w:space="0" w:color="auto"/>
        <w:right w:val="none" w:sz="0" w:space="0" w:color="auto"/>
      </w:divBdr>
    </w:div>
    <w:div w:id="1099984218">
      <w:bodyDiv w:val="1"/>
      <w:marLeft w:val="0"/>
      <w:marRight w:val="0"/>
      <w:marTop w:val="0"/>
      <w:marBottom w:val="0"/>
      <w:divBdr>
        <w:top w:val="none" w:sz="0" w:space="0" w:color="auto"/>
        <w:left w:val="none" w:sz="0" w:space="0" w:color="auto"/>
        <w:bottom w:val="none" w:sz="0" w:space="0" w:color="auto"/>
        <w:right w:val="none" w:sz="0" w:space="0" w:color="auto"/>
      </w:divBdr>
    </w:div>
    <w:div w:id="1142692689">
      <w:bodyDiv w:val="1"/>
      <w:marLeft w:val="0"/>
      <w:marRight w:val="0"/>
      <w:marTop w:val="0"/>
      <w:marBottom w:val="0"/>
      <w:divBdr>
        <w:top w:val="none" w:sz="0" w:space="0" w:color="auto"/>
        <w:left w:val="none" w:sz="0" w:space="0" w:color="auto"/>
        <w:bottom w:val="none" w:sz="0" w:space="0" w:color="auto"/>
        <w:right w:val="none" w:sz="0" w:space="0" w:color="auto"/>
      </w:divBdr>
    </w:div>
    <w:div w:id="1148085947">
      <w:bodyDiv w:val="1"/>
      <w:marLeft w:val="0"/>
      <w:marRight w:val="0"/>
      <w:marTop w:val="0"/>
      <w:marBottom w:val="0"/>
      <w:divBdr>
        <w:top w:val="none" w:sz="0" w:space="0" w:color="auto"/>
        <w:left w:val="none" w:sz="0" w:space="0" w:color="auto"/>
        <w:bottom w:val="none" w:sz="0" w:space="0" w:color="auto"/>
        <w:right w:val="none" w:sz="0" w:space="0" w:color="auto"/>
      </w:divBdr>
    </w:div>
    <w:div w:id="1202789862">
      <w:bodyDiv w:val="1"/>
      <w:marLeft w:val="0"/>
      <w:marRight w:val="0"/>
      <w:marTop w:val="0"/>
      <w:marBottom w:val="0"/>
      <w:divBdr>
        <w:top w:val="none" w:sz="0" w:space="0" w:color="auto"/>
        <w:left w:val="none" w:sz="0" w:space="0" w:color="auto"/>
        <w:bottom w:val="none" w:sz="0" w:space="0" w:color="auto"/>
        <w:right w:val="none" w:sz="0" w:space="0" w:color="auto"/>
      </w:divBdr>
    </w:div>
    <w:div w:id="1223325394">
      <w:bodyDiv w:val="1"/>
      <w:marLeft w:val="0"/>
      <w:marRight w:val="0"/>
      <w:marTop w:val="0"/>
      <w:marBottom w:val="0"/>
      <w:divBdr>
        <w:top w:val="none" w:sz="0" w:space="0" w:color="auto"/>
        <w:left w:val="none" w:sz="0" w:space="0" w:color="auto"/>
        <w:bottom w:val="none" w:sz="0" w:space="0" w:color="auto"/>
        <w:right w:val="none" w:sz="0" w:space="0" w:color="auto"/>
      </w:divBdr>
    </w:div>
    <w:div w:id="1263999083">
      <w:bodyDiv w:val="1"/>
      <w:marLeft w:val="0"/>
      <w:marRight w:val="0"/>
      <w:marTop w:val="0"/>
      <w:marBottom w:val="0"/>
      <w:divBdr>
        <w:top w:val="none" w:sz="0" w:space="0" w:color="auto"/>
        <w:left w:val="none" w:sz="0" w:space="0" w:color="auto"/>
        <w:bottom w:val="none" w:sz="0" w:space="0" w:color="auto"/>
        <w:right w:val="none" w:sz="0" w:space="0" w:color="auto"/>
      </w:divBdr>
    </w:div>
    <w:div w:id="1286231301">
      <w:bodyDiv w:val="1"/>
      <w:marLeft w:val="0"/>
      <w:marRight w:val="0"/>
      <w:marTop w:val="0"/>
      <w:marBottom w:val="0"/>
      <w:divBdr>
        <w:top w:val="none" w:sz="0" w:space="0" w:color="auto"/>
        <w:left w:val="none" w:sz="0" w:space="0" w:color="auto"/>
        <w:bottom w:val="none" w:sz="0" w:space="0" w:color="auto"/>
        <w:right w:val="none" w:sz="0" w:space="0" w:color="auto"/>
      </w:divBdr>
    </w:div>
    <w:div w:id="1357585248">
      <w:bodyDiv w:val="1"/>
      <w:marLeft w:val="0"/>
      <w:marRight w:val="0"/>
      <w:marTop w:val="0"/>
      <w:marBottom w:val="0"/>
      <w:divBdr>
        <w:top w:val="none" w:sz="0" w:space="0" w:color="auto"/>
        <w:left w:val="none" w:sz="0" w:space="0" w:color="auto"/>
        <w:bottom w:val="none" w:sz="0" w:space="0" w:color="auto"/>
        <w:right w:val="none" w:sz="0" w:space="0" w:color="auto"/>
      </w:divBdr>
    </w:div>
    <w:div w:id="1394237091">
      <w:bodyDiv w:val="1"/>
      <w:marLeft w:val="0"/>
      <w:marRight w:val="0"/>
      <w:marTop w:val="0"/>
      <w:marBottom w:val="0"/>
      <w:divBdr>
        <w:top w:val="none" w:sz="0" w:space="0" w:color="auto"/>
        <w:left w:val="none" w:sz="0" w:space="0" w:color="auto"/>
        <w:bottom w:val="none" w:sz="0" w:space="0" w:color="auto"/>
        <w:right w:val="none" w:sz="0" w:space="0" w:color="auto"/>
      </w:divBdr>
    </w:div>
    <w:div w:id="1452095454">
      <w:bodyDiv w:val="1"/>
      <w:marLeft w:val="0"/>
      <w:marRight w:val="0"/>
      <w:marTop w:val="0"/>
      <w:marBottom w:val="0"/>
      <w:divBdr>
        <w:top w:val="none" w:sz="0" w:space="0" w:color="auto"/>
        <w:left w:val="none" w:sz="0" w:space="0" w:color="auto"/>
        <w:bottom w:val="none" w:sz="0" w:space="0" w:color="auto"/>
        <w:right w:val="none" w:sz="0" w:space="0" w:color="auto"/>
      </w:divBdr>
    </w:div>
    <w:div w:id="1493641174">
      <w:bodyDiv w:val="1"/>
      <w:marLeft w:val="0"/>
      <w:marRight w:val="0"/>
      <w:marTop w:val="0"/>
      <w:marBottom w:val="0"/>
      <w:divBdr>
        <w:top w:val="none" w:sz="0" w:space="0" w:color="auto"/>
        <w:left w:val="none" w:sz="0" w:space="0" w:color="auto"/>
        <w:bottom w:val="none" w:sz="0" w:space="0" w:color="auto"/>
        <w:right w:val="none" w:sz="0" w:space="0" w:color="auto"/>
      </w:divBdr>
    </w:div>
    <w:div w:id="1543711180">
      <w:bodyDiv w:val="1"/>
      <w:marLeft w:val="0"/>
      <w:marRight w:val="0"/>
      <w:marTop w:val="0"/>
      <w:marBottom w:val="0"/>
      <w:divBdr>
        <w:top w:val="none" w:sz="0" w:space="0" w:color="auto"/>
        <w:left w:val="none" w:sz="0" w:space="0" w:color="auto"/>
        <w:bottom w:val="none" w:sz="0" w:space="0" w:color="auto"/>
        <w:right w:val="none" w:sz="0" w:space="0" w:color="auto"/>
      </w:divBdr>
    </w:div>
    <w:div w:id="1577087802">
      <w:bodyDiv w:val="1"/>
      <w:marLeft w:val="0"/>
      <w:marRight w:val="0"/>
      <w:marTop w:val="0"/>
      <w:marBottom w:val="0"/>
      <w:divBdr>
        <w:top w:val="none" w:sz="0" w:space="0" w:color="auto"/>
        <w:left w:val="none" w:sz="0" w:space="0" w:color="auto"/>
        <w:bottom w:val="none" w:sz="0" w:space="0" w:color="auto"/>
        <w:right w:val="none" w:sz="0" w:space="0" w:color="auto"/>
      </w:divBdr>
    </w:div>
    <w:div w:id="1583563381">
      <w:bodyDiv w:val="1"/>
      <w:marLeft w:val="0"/>
      <w:marRight w:val="0"/>
      <w:marTop w:val="0"/>
      <w:marBottom w:val="0"/>
      <w:divBdr>
        <w:top w:val="none" w:sz="0" w:space="0" w:color="auto"/>
        <w:left w:val="none" w:sz="0" w:space="0" w:color="auto"/>
        <w:bottom w:val="none" w:sz="0" w:space="0" w:color="auto"/>
        <w:right w:val="none" w:sz="0" w:space="0" w:color="auto"/>
      </w:divBdr>
      <w:divsChild>
        <w:div w:id="722560103">
          <w:marLeft w:val="0"/>
          <w:marRight w:val="0"/>
          <w:marTop w:val="0"/>
          <w:marBottom w:val="0"/>
          <w:divBdr>
            <w:top w:val="none" w:sz="0" w:space="0" w:color="auto"/>
            <w:left w:val="none" w:sz="0" w:space="0" w:color="auto"/>
            <w:bottom w:val="none" w:sz="0" w:space="0" w:color="auto"/>
            <w:right w:val="none" w:sz="0" w:space="0" w:color="auto"/>
          </w:divBdr>
        </w:div>
      </w:divsChild>
    </w:div>
    <w:div w:id="1590963769">
      <w:bodyDiv w:val="1"/>
      <w:marLeft w:val="0"/>
      <w:marRight w:val="0"/>
      <w:marTop w:val="0"/>
      <w:marBottom w:val="0"/>
      <w:divBdr>
        <w:top w:val="none" w:sz="0" w:space="0" w:color="auto"/>
        <w:left w:val="none" w:sz="0" w:space="0" w:color="auto"/>
        <w:bottom w:val="none" w:sz="0" w:space="0" w:color="auto"/>
        <w:right w:val="none" w:sz="0" w:space="0" w:color="auto"/>
      </w:divBdr>
    </w:div>
    <w:div w:id="1601596158">
      <w:bodyDiv w:val="1"/>
      <w:marLeft w:val="0"/>
      <w:marRight w:val="0"/>
      <w:marTop w:val="0"/>
      <w:marBottom w:val="0"/>
      <w:divBdr>
        <w:top w:val="none" w:sz="0" w:space="0" w:color="auto"/>
        <w:left w:val="none" w:sz="0" w:space="0" w:color="auto"/>
        <w:bottom w:val="none" w:sz="0" w:space="0" w:color="auto"/>
        <w:right w:val="none" w:sz="0" w:space="0" w:color="auto"/>
      </w:divBdr>
    </w:div>
    <w:div w:id="1692490126">
      <w:bodyDiv w:val="1"/>
      <w:marLeft w:val="0"/>
      <w:marRight w:val="0"/>
      <w:marTop w:val="0"/>
      <w:marBottom w:val="0"/>
      <w:divBdr>
        <w:top w:val="none" w:sz="0" w:space="0" w:color="auto"/>
        <w:left w:val="none" w:sz="0" w:space="0" w:color="auto"/>
        <w:bottom w:val="none" w:sz="0" w:space="0" w:color="auto"/>
        <w:right w:val="none" w:sz="0" w:space="0" w:color="auto"/>
      </w:divBdr>
    </w:div>
    <w:div w:id="1724790698">
      <w:bodyDiv w:val="1"/>
      <w:marLeft w:val="0"/>
      <w:marRight w:val="0"/>
      <w:marTop w:val="0"/>
      <w:marBottom w:val="0"/>
      <w:divBdr>
        <w:top w:val="none" w:sz="0" w:space="0" w:color="auto"/>
        <w:left w:val="none" w:sz="0" w:space="0" w:color="auto"/>
        <w:bottom w:val="none" w:sz="0" w:space="0" w:color="auto"/>
        <w:right w:val="none" w:sz="0" w:space="0" w:color="auto"/>
      </w:divBdr>
    </w:div>
    <w:div w:id="1732538998">
      <w:bodyDiv w:val="1"/>
      <w:marLeft w:val="0"/>
      <w:marRight w:val="0"/>
      <w:marTop w:val="0"/>
      <w:marBottom w:val="0"/>
      <w:divBdr>
        <w:top w:val="none" w:sz="0" w:space="0" w:color="auto"/>
        <w:left w:val="none" w:sz="0" w:space="0" w:color="auto"/>
        <w:bottom w:val="none" w:sz="0" w:space="0" w:color="auto"/>
        <w:right w:val="none" w:sz="0" w:space="0" w:color="auto"/>
      </w:divBdr>
    </w:div>
    <w:div w:id="1770391520">
      <w:bodyDiv w:val="1"/>
      <w:marLeft w:val="0"/>
      <w:marRight w:val="0"/>
      <w:marTop w:val="0"/>
      <w:marBottom w:val="0"/>
      <w:divBdr>
        <w:top w:val="none" w:sz="0" w:space="0" w:color="auto"/>
        <w:left w:val="none" w:sz="0" w:space="0" w:color="auto"/>
        <w:bottom w:val="none" w:sz="0" w:space="0" w:color="auto"/>
        <w:right w:val="none" w:sz="0" w:space="0" w:color="auto"/>
      </w:divBdr>
    </w:div>
    <w:div w:id="1912350100">
      <w:bodyDiv w:val="1"/>
      <w:marLeft w:val="0"/>
      <w:marRight w:val="0"/>
      <w:marTop w:val="0"/>
      <w:marBottom w:val="0"/>
      <w:divBdr>
        <w:top w:val="none" w:sz="0" w:space="0" w:color="auto"/>
        <w:left w:val="none" w:sz="0" w:space="0" w:color="auto"/>
        <w:bottom w:val="none" w:sz="0" w:space="0" w:color="auto"/>
        <w:right w:val="none" w:sz="0" w:space="0" w:color="auto"/>
      </w:divBdr>
    </w:div>
    <w:div w:id="1923637593">
      <w:bodyDiv w:val="1"/>
      <w:marLeft w:val="0"/>
      <w:marRight w:val="0"/>
      <w:marTop w:val="0"/>
      <w:marBottom w:val="0"/>
      <w:divBdr>
        <w:top w:val="none" w:sz="0" w:space="0" w:color="auto"/>
        <w:left w:val="none" w:sz="0" w:space="0" w:color="auto"/>
        <w:bottom w:val="none" w:sz="0" w:space="0" w:color="auto"/>
        <w:right w:val="none" w:sz="0" w:space="0" w:color="auto"/>
      </w:divBdr>
    </w:div>
    <w:div w:id="1936283101">
      <w:bodyDiv w:val="1"/>
      <w:marLeft w:val="0"/>
      <w:marRight w:val="0"/>
      <w:marTop w:val="0"/>
      <w:marBottom w:val="0"/>
      <w:divBdr>
        <w:top w:val="none" w:sz="0" w:space="0" w:color="auto"/>
        <w:left w:val="none" w:sz="0" w:space="0" w:color="auto"/>
        <w:bottom w:val="none" w:sz="0" w:space="0" w:color="auto"/>
        <w:right w:val="none" w:sz="0" w:space="0" w:color="auto"/>
      </w:divBdr>
    </w:div>
    <w:div w:id="1945914354">
      <w:bodyDiv w:val="1"/>
      <w:marLeft w:val="0"/>
      <w:marRight w:val="0"/>
      <w:marTop w:val="0"/>
      <w:marBottom w:val="0"/>
      <w:divBdr>
        <w:top w:val="none" w:sz="0" w:space="0" w:color="auto"/>
        <w:left w:val="none" w:sz="0" w:space="0" w:color="auto"/>
        <w:bottom w:val="none" w:sz="0" w:space="0" w:color="auto"/>
        <w:right w:val="none" w:sz="0" w:space="0" w:color="auto"/>
      </w:divBdr>
    </w:div>
    <w:div w:id="1968973975">
      <w:bodyDiv w:val="1"/>
      <w:marLeft w:val="0"/>
      <w:marRight w:val="0"/>
      <w:marTop w:val="0"/>
      <w:marBottom w:val="0"/>
      <w:divBdr>
        <w:top w:val="none" w:sz="0" w:space="0" w:color="auto"/>
        <w:left w:val="none" w:sz="0" w:space="0" w:color="auto"/>
        <w:bottom w:val="none" w:sz="0" w:space="0" w:color="auto"/>
        <w:right w:val="none" w:sz="0" w:space="0" w:color="auto"/>
      </w:divBdr>
    </w:div>
    <w:div w:id="1990672872">
      <w:bodyDiv w:val="1"/>
      <w:marLeft w:val="0"/>
      <w:marRight w:val="0"/>
      <w:marTop w:val="0"/>
      <w:marBottom w:val="0"/>
      <w:divBdr>
        <w:top w:val="none" w:sz="0" w:space="0" w:color="auto"/>
        <w:left w:val="none" w:sz="0" w:space="0" w:color="auto"/>
        <w:bottom w:val="none" w:sz="0" w:space="0" w:color="auto"/>
        <w:right w:val="none" w:sz="0" w:space="0" w:color="auto"/>
      </w:divBdr>
    </w:div>
    <w:div w:id="2003653089">
      <w:bodyDiv w:val="1"/>
      <w:marLeft w:val="0"/>
      <w:marRight w:val="0"/>
      <w:marTop w:val="0"/>
      <w:marBottom w:val="0"/>
      <w:divBdr>
        <w:top w:val="none" w:sz="0" w:space="0" w:color="auto"/>
        <w:left w:val="none" w:sz="0" w:space="0" w:color="auto"/>
        <w:bottom w:val="none" w:sz="0" w:space="0" w:color="auto"/>
        <w:right w:val="none" w:sz="0" w:space="0" w:color="auto"/>
      </w:divBdr>
    </w:div>
    <w:div w:id="2082363001">
      <w:bodyDiv w:val="1"/>
      <w:marLeft w:val="0"/>
      <w:marRight w:val="0"/>
      <w:marTop w:val="0"/>
      <w:marBottom w:val="0"/>
      <w:divBdr>
        <w:top w:val="none" w:sz="0" w:space="0" w:color="auto"/>
        <w:left w:val="none" w:sz="0" w:space="0" w:color="auto"/>
        <w:bottom w:val="none" w:sz="0" w:space="0" w:color="auto"/>
        <w:right w:val="none" w:sz="0" w:space="0" w:color="auto"/>
      </w:divBdr>
    </w:div>
    <w:div w:id="2092308803">
      <w:bodyDiv w:val="1"/>
      <w:marLeft w:val="0"/>
      <w:marRight w:val="0"/>
      <w:marTop w:val="0"/>
      <w:marBottom w:val="0"/>
      <w:divBdr>
        <w:top w:val="none" w:sz="0" w:space="0" w:color="auto"/>
        <w:left w:val="none" w:sz="0" w:space="0" w:color="auto"/>
        <w:bottom w:val="none" w:sz="0" w:space="0" w:color="auto"/>
        <w:right w:val="none" w:sz="0" w:space="0" w:color="auto"/>
      </w:divBdr>
    </w:div>
    <w:div w:id="2095472767">
      <w:bodyDiv w:val="1"/>
      <w:marLeft w:val="0"/>
      <w:marRight w:val="0"/>
      <w:marTop w:val="0"/>
      <w:marBottom w:val="0"/>
      <w:divBdr>
        <w:top w:val="none" w:sz="0" w:space="0" w:color="auto"/>
        <w:left w:val="none" w:sz="0" w:space="0" w:color="auto"/>
        <w:bottom w:val="none" w:sz="0" w:space="0" w:color="auto"/>
        <w:right w:val="none" w:sz="0" w:space="0" w:color="auto"/>
      </w:divBdr>
    </w:div>
    <w:div w:id="2132507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155-19" TargetMode="External"/><Relationship Id="rId13" Type="http://schemas.openxmlformats.org/officeDocument/2006/relationships/hyperlink" Target="https://zakon.rada.gov.ua/laws/show/1644-18"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akon.rada.gov.ua/laws/show/755-15"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2210-14" TargetMode="External"/><Relationship Id="rId5" Type="http://schemas.openxmlformats.org/officeDocument/2006/relationships/webSettings" Target="webSettings.xml"/><Relationship Id="rId15" Type="http://schemas.openxmlformats.org/officeDocument/2006/relationships/hyperlink" Target="https://zakon.rada.gov.ua/laws/show/1178-2022-%D0%BF" TargetMode="External"/><Relationship Id="rId10" Type="http://schemas.openxmlformats.org/officeDocument/2006/relationships/hyperlink" Target="https://zakon.rada.gov.ua/laws/show/2210-14" TargetMode="External"/><Relationship Id="rId4" Type="http://schemas.openxmlformats.org/officeDocument/2006/relationships/settings" Target="settings.xml"/><Relationship Id="rId9" Type="http://schemas.openxmlformats.org/officeDocument/2006/relationships/hyperlink" Target="https://zakon.rada.gov.ua/laws/show/2210-14" TargetMode="External"/><Relationship Id="rId14" Type="http://schemas.openxmlformats.org/officeDocument/2006/relationships/hyperlink" Target="https://zakon.rada.gov.ua/laws/show/1178-2022-%D0%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BB153A-E6B6-41CB-94AC-AB62371C2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30</Pages>
  <Words>12207</Words>
  <Characters>69585</Characters>
  <Application>Microsoft Office Word</Application>
  <DocSecurity>0</DocSecurity>
  <Lines>579</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81629</CharactersWithSpaces>
  <SharedDoc>false</SharedDoc>
  <HLinks>
    <vt:vector size="60" baseType="variant">
      <vt:variant>
        <vt:i4>720964</vt:i4>
      </vt:variant>
      <vt:variant>
        <vt:i4>27</vt:i4>
      </vt:variant>
      <vt:variant>
        <vt:i4>0</vt:i4>
      </vt:variant>
      <vt:variant>
        <vt:i4>5</vt:i4>
      </vt:variant>
      <vt:variant>
        <vt:lpwstr>https://www.oree.com.ua/</vt:lpwstr>
      </vt:variant>
      <vt:variant>
        <vt:lpwstr/>
      </vt:variant>
      <vt:variant>
        <vt:i4>720964</vt:i4>
      </vt:variant>
      <vt:variant>
        <vt:i4>24</vt:i4>
      </vt:variant>
      <vt:variant>
        <vt:i4>0</vt:i4>
      </vt:variant>
      <vt:variant>
        <vt:i4>5</vt:i4>
      </vt:variant>
      <vt:variant>
        <vt:lpwstr>https://www.oree.com.ua/</vt:lpwstr>
      </vt:variant>
      <vt:variant>
        <vt:lpwstr/>
      </vt:variant>
      <vt:variant>
        <vt:i4>720964</vt:i4>
      </vt:variant>
      <vt:variant>
        <vt:i4>21</vt:i4>
      </vt:variant>
      <vt:variant>
        <vt:i4>0</vt:i4>
      </vt:variant>
      <vt:variant>
        <vt:i4>5</vt:i4>
      </vt:variant>
      <vt:variant>
        <vt:lpwstr>https://www.oree.com.ua/</vt:lpwstr>
      </vt:variant>
      <vt:variant>
        <vt:lpwstr/>
      </vt:variant>
      <vt:variant>
        <vt:i4>720964</vt:i4>
      </vt:variant>
      <vt:variant>
        <vt:i4>18</vt:i4>
      </vt:variant>
      <vt:variant>
        <vt:i4>0</vt:i4>
      </vt:variant>
      <vt:variant>
        <vt:i4>5</vt:i4>
      </vt:variant>
      <vt:variant>
        <vt:lpwstr>https://www.oree.com.ua/</vt:lpwstr>
      </vt:variant>
      <vt:variant>
        <vt:lpwstr/>
      </vt:variant>
      <vt:variant>
        <vt:i4>5963789</vt:i4>
      </vt:variant>
      <vt:variant>
        <vt:i4>15</vt:i4>
      </vt:variant>
      <vt:variant>
        <vt:i4>0</vt:i4>
      </vt:variant>
      <vt:variant>
        <vt:i4>5</vt:i4>
      </vt:variant>
      <vt:variant>
        <vt:lpwstr>https://zakon.rada.gov.ua/laws/show/1178-2022-%D0%BF</vt:lpwstr>
      </vt:variant>
      <vt:variant>
        <vt:lpwstr>n615</vt:lpwstr>
      </vt:variant>
      <vt:variant>
        <vt:i4>1835083</vt:i4>
      </vt:variant>
      <vt:variant>
        <vt:i4>12</vt:i4>
      </vt:variant>
      <vt:variant>
        <vt:i4>0</vt:i4>
      </vt:variant>
      <vt:variant>
        <vt:i4>5</vt:i4>
      </vt:variant>
      <vt:variant>
        <vt:lpwstr>https://corruptinfo.nazk.gov.ua/</vt:lpwstr>
      </vt:variant>
      <vt:variant>
        <vt:lpwstr/>
      </vt:variant>
      <vt:variant>
        <vt:i4>1835083</vt:i4>
      </vt:variant>
      <vt:variant>
        <vt:i4>9</vt:i4>
      </vt:variant>
      <vt:variant>
        <vt:i4>0</vt:i4>
      </vt:variant>
      <vt:variant>
        <vt:i4>5</vt:i4>
      </vt:variant>
      <vt:variant>
        <vt:lpwstr>https://corruptinfo.nazk.gov.ua/</vt:lpwstr>
      </vt:variant>
      <vt:variant>
        <vt:lpwstr/>
      </vt:variant>
      <vt:variant>
        <vt:i4>7208998</vt:i4>
      </vt:variant>
      <vt:variant>
        <vt:i4>6</vt:i4>
      </vt:variant>
      <vt:variant>
        <vt:i4>0</vt:i4>
      </vt:variant>
      <vt:variant>
        <vt:i4>5</vt:i4>
      </vt:variant>
      <vt:variant>
        <vt:lpwstr>https://zakon.rada.gov.ua/laws/show/2155-19</vt:lpwstr>
      </vt:variant>
      <vt:variant>
        <vt:lpwstr/>
      </vt:variant>
      <vt:variant>
        <vt:i4>1638431</vt:i4>
      </vt:variant>
      <vt:variant>
        <vt:i4>3</vt:i4>
      </vt:variant>
      <vt:variant>
        <vt:i4>0</vt:i4>
      </vt:variant>
      <vt:variant>
        <vt:i4>5</vt:i4>
      </vt:variant>
      <vt:variant>
        <vt:lpwstr>http://czo.gov.ua/verify</vt:lpwstr>
      </vt:variant>
      <vt:variant>
        <vt:lpwstr/>
      </vt:variant>
      <vt:variant>
        <vt:i4>2752547</vt:i4>
      </vt:variant>
      <vt:variant>
        <vt:i4>0</vt:i4>
      </vt:variant>
      <vt:variant>
        <vt:i4>0</vt:i4>
      </vt:variant>
      <vt:variant>
        <vt:i4>5</vt:i4>
      </vt:variant>
      <vt:variant>
        <vt:lpwstr>http://zakon0.rada.gov.ua/laws/show/2289-17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Пользователь</cp:lastModifiedBy>
  <cp:revision>13</cp:revision>
  <cp:lastPrinted>2024-05-01T06:04:00Z</cp:lastPrinted>
  <dcterms:created xsi:type="dcterms:W3CDTF">2024-05-06T08:28:00Z</dcterms:created>
  <dcterms:modified xsi:type="dcterms:W3CDTF">2024-08-19T09:30:00Z</dcterms:modified>
</cp:coreProperties>
</file>